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31545" w14:textId="77777777" w:rsidR="009F45A0" w:rsidRDefault="009F45A0">
      <w:pPr>
        <w:ind w:left="-142"/>
        <w:jc w:val="center"/>
        <w:rPr>
          <w:rFonts w:ascii="Arial" w:hAnsi="Arial" w:cs="Arial"/>
          <w:b/>
          <w:sz w:val="28"/>
          <w:szCs w:val="28"/>
        </w:rPr>
      </w:pPr>
    </w:p>
    <w:p w14:paraId="3173EAA2" w14:textId="1512386E" w:rsidR="009F45A0" w:rsidRDefault="00BC27B5">
      <w:pPr>
        <w:ind w:left="-14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Cellular pathology audit t</w:t>
      </w:r>
      <w:r w:rsidR="005E6E2D">
        <w:rPr>
          <w:rFonts w:ascii="Arial" w:hAnsi="Arial" w:cs="Arial"/>
          <w:b/>
          <w:sz w:val="28"/>
          <w:szCs w:val="28"/>
        </w:rPr>
        <w:t>emplate</w:t>
      </w:r>
    </w:p>
    <w:p w14:paraId="46FD1847" w14:textId="77777777" w:rsidR="009F45A0" w:rsidRDefault="009F45A0">
      <w:pPr>
        <w:ind w:left="-142"/>
        <w:rPr>
          <w:rFonts w:ascii="Arial" w:hAnsi="Arial" w:cs="Arial"/>
        </w:rPr>
      </w:pPr>
    </w:p>
    <w:p w14:paraId="769923F2" w14:textId="77777777" w:rsidR="009F45A0" w:rsidRDefault="009F45A0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7"/>
        <w:gridCol w:w="7981"/>
      </w:tblGrid>
      <w:tr w:rsidR="009F45A0" w14:paraId="1B43A7BB" w14:textId="77777777" w:rsidTr="0025747C">
        <w:trPr>
          <w:trHeight w:val="78"/>
        </w:trPr>
        <w:tc>
          <w:tcPr>
            <w:tcW w:w="1668" w:type="dxa"/>
          </w:tcPr>
          <w:p w14:paraId="6C04F80B" w14:textId="77777777" w:rsidR="009F45A0" w:rsidRDefault="009F45A0" w:rsidP="00D46868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of completion </w:t>
            </w:r>
          </w:p>
        </w:tc>
        <w:tc>
          <w:tcPr>
            <w:tcW w:w="8186" w:type="dxa"/>
          </w:tcPr>
          <w:p w14:paraId="15ACA507" w14:textId="77777777" w:rsidR="009F45A0" w:rsidRDefault="009F45A0" w:rsidP="00D46868">
            <w:pPr>
              <w:spacing w:before="60" w:after="60"/>
              <w:ind w:left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(To be inserted when completed)</w:t>
            </w:r>
          </w:p>
        </w:tc>
      </w:tr>
      <w:tr w:rsidR="009F45A0" w14:paraId="4AF3BF8E" w14:textId="77777777" w:rsidTr="0025747C">
        <w:trPr>
          <w:trHeight w:val="469"/>
        </w:trPr>
        <w:tc>
          <w:tcPr>
            <w:tcW w:w="1668" w:type="dxa"/>
          </w:tcPr>
          <w:p w14:paraId="0D866E87" w14:textId="77777777" w:rsidR="009F45A0" w:rsidRDefault="009F45A0" w:rsidP="00D46868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lead author/</w:t>
            </w:r>
            <w:r w:rsidR="000254DC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participants</w:t>
            </w:r>
          </w:p>
        </w:tc>
        <w:tc>
          <w:tcPr>
            <w:tcW w:w="8186" w:type="dxa"/>
          </w:tcPr>
          <w:p w14:paraId="794AF05B" w14:textId="77777777" w:rsidR="009F45A0" w:rsidRDefault="009F45A0" w:rsidP="00D46868">
            <w:pPr>
              <w:spacing w:before="60" w:after="60"/>
              <w:ind w:left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(To be inserted)</w:t>
            </w:r>
          </w:p>
        </w:tc>
      </w:tr>
      <w:tr w:rsidR="009F45A0" w14:paraId="2ACF4E95" w14:textId="77777777" w:rsidTr="005C5471">
        <w:trPr>
          <w:trHeight w:val="471"/>
        </w:trPr>
        <w:tc>
          <w:tcPr>
            <w:tcW w:w="1668" w:type="dxa"/>
          </w:tcPr>
          <w:p w14:paraId="04088507" w14:textId="77777777" w:rsidR="009F45A0" w:rsidRDefault="009F45A0" w:rsidP="00D46868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Specialty</w:t>
            </w:r>
          </w:p>
        </w:tc>
        <w:tc>
          <w:tcPr>
            <w:tcW w:w="8186" w:type="dxa"/>
          </w:tcPr>
          <w:p w14:paraId="55E41A3C" w14:textId="29F5D0A6" w:rsidR="009F45A0" w:rsidRDefault="005E6E2D" w:rsidP="00D46868">
            <w:pPr>
              <w:spacing w:before="60" w:after="60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Neuropathology</w:t>
            </w:r>
          </w:p>
        </w:tc>
      </w:tr>
      <w:tr w:rsidR="00690DA4" w:rsidRPr="000E42F5" w14:paraId="4CC6B13E" w14:textId="77777777" w:rsidTr="0025747C">
        <w:trPr>
          <w:trHeight w:val="469"/>
        </w:trPr>
        <w:tc>
          <w:tcPr>
            <w:tcW w:w="1668" w:type="dxa"/>
          </w:tcPr>
          <w:p w14:paraId="6E067B59" w14:textId="77777777" w:rsidR="00690DA4" w:rsidRPr="000E42F5" w:rsidRDefault="00690DA4" w:rsidP="00D46868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8186" w:type="dxa"/>
          </w:tcPr>
          <w:p w14:paraId="09B701A4" w14:textId="0B59F01E" w:rsidR="00690DA4" w:rsidRPr="005E6E2D" w:rsidRDefault="005E6E2D" w:rsidP="005C5471">
            <w:pPr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An audi</w:t>
            </w:r>
            <w:r w:rsidR="005D2EC6">
              <w:rPr>
                <w:rFonts w:ascii="Arial" w:hAnsi="Arial" w:cs="Arial"/>
                <w:b/>
                <w:color w:val="000000" w:themeColor="text1"/>
              </w:rPr>
              <w:t xml:space="preserve">t of quality of reporting </w:t>
            </w:r>
            <w:r>
              <w:rPr>
                <w:rFonts w:ascii="Arial" w:hAnsi="Arial" w:cs="Arial"/>
                <w:b/>
                <w:color w:val="000000" w:themeColor="text1"/>
              </w:rPr>
              <w:t>muscle biopsies</w:t>
            </w:r>
          </w:p>
        </w:tc>
      </w:tr>
      <w:tr w:rsidR="009F45A0" w:rsidRPr="000E42F5" w14:paraId="2A3A83A3" w14:textId="77777777" w:rsidTr="0025747C">
        <w:trPr>
          <w:trHeight w:val="469"/>
        </w:trPr>
        <w:tc>
          <w:tcPr>
            <w:tcW w:w="1668" w:type="dxa"/>
          </w:tcPr>
          <w:p w14:paraId="7D8A67FE" w14:textId="77777777" w:rsidR="009F45A0" w:rsidRPr="000E42F5" w:rsidRDefault="009F45A0" w:rsidP="00D46868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Background</w:t>
            </w:r>
          </w:p>
        </w:tc>
        <w:tc>
          <w:tcPr>
            <w:tcW w:w="8186" w:type="dxa"/>
          </w:tcPr>
          <w:p w14:paraId="4306048B" w14:textId="446A19D6" w:rsidR="005E6E2D" w:rsidRDefault="005E6E2D" w:rsidP="005C5471">
            <w:pPr>
              <w:spacing w:before="6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neuropathological</w:t>
            </w:r>
            <w:r w:rsidRPr="002B4EED">
              <w:rPr>
                <w:rFonts w:ascii="Arial" w:hAnsi="Arial" w:cs="Arial"/>
              </w:rPr>
              <w:t xml:space="preserve"> examination of </w:t>
            </w:r>
            <w:r>
              <w:rPr>
                <w:rFonts w:ascii="Arial" w:hAnsi="Arial" w:cs="Arial"/>
              </w:rPr>
              <w:t xml:space="preserve">muscle biopsies </w:t>
            </w:r>
            <w:r w:rsidRPr="002B4EED">
              <w:rPr>
                <w:rFonts w:ascii="Arial" w:hAnsi="Arial" w:cs="Arial"/>
              </w:rPr>
              <w:t xml:space="preserve">can play a vital role in the management of </w:t>
            </w:r>
            <w:r>
              <w:rPr>
                <w:rFonts w:ascii="Arial" w:hAnsi="Arial" w:cs="Arial"/>
              </w:rPr>
              <w:t>selected patients with genetic and acquired neuromuscular disorders.</w:t>
            </w:r>
          </w:p>
          <w:p w14:paraId="356E0860" w14:textId="77777777" w:rsidR="00BC27B5" w:rsidRDefault="00BC27B5" w:rsidP="005C5471">
            <w:pPr>
              <w:ind w:left="0"/>
              <w:rPr>
                <w:rFonts w:ascii="Arial" w:hAnsi="Arial" w:cs="Arial"/>
              </w:rPr>
            </w:pPr>
          </w:p>
          <w:p w14:paraId="41C47E9F" w14:textId="455957E6" w:rsidR="009F45A0" w:rsidRPr="003E4192" w:rsidRDefault="005E6E2D" w:rsidP="005C5471">
            <w:pPr>
              <w:spacing w:after="6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B4EED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  <w:i/>
                <w:iCs/>
              </w:rPr>
              <w:t xml:space="preserve">Tissue </w:t>
            </w:r>
            <w:r w:rsidRPr="002B4EED">
              <w:rPr>
                <w:rFonts w:ascii="Arial" w:hAnsi="Arial" w:cs="Arial"/>
                <w:i/>
                <w:iCs/>
              </w:rPr>
              <w:t>pathway</w:t>
            </w:r>
            <w:r>
              <w:rPr>
                <w:rFonts w:ascii="Arial" w:hAnsi="Arial" w:cs="Arial"/>
                <w:i/>
                <w:iCs/>
              </w:rPr>
              <w:t>s</w:t>
            </w:r>
            <w:r w:rsidRPr="002B4EED">
              <w:rPr>
                <w:rFonts w:ascii="Arial" w:hAnsi="Arial" w:cs="Arial"/>
                <w:i/>
                <w:iCs/>
              </w:rPr>
              <w:t xml:space="preserve"> for </w:t>
            </w:r>
            <w:r>
              <w:rPr>
                <w:rFonts w:ascii="Arial" w:hAnsi="Arial" w:cs="Arial"/>
                <w:i/>
                <w:iCs/>
              </w:rPr>
              <w:t xml:space="preserve">non-neoplastic neuropathology specimens </w:t>
            </w:r>
            <w:r w:rsidR="005D2EC6" w:rsidRPr="005D2EC6">
              <w:rPr>
                <w:rFonts w:ascii="Arial" w:hAnsi="Arial" w:cs="Arial"/>
                <w:iCs/>
              </w:rPr>
              <w:t xml:space="preserve">document </w:t>
            </w:r>
            <w:r w:rsidR="005D2EC6" w:rsidRPr="005D2EC6">
              <w:rPr>
                <w:rFonts w:ascii="Arial" w:hAnsi="Arial" w:cs="Arial"/>
              </w:rPr>
              <w:t>provides</w:t>
            </w:r>
            <w:r w:rsidRPr="005D2EC6">
              <w:rPr>
                <w:rFonts w:ascii="Arial" w:hAnsi="Arial" w:cs="Arial"/>
              </w:rPr>
              <w:t xml:space="preserve"> guidance on current accepted practice for the diagnostic approach and reporting of muscle biopsies.</w:t>
            </w:r>
          </w:p>
        </w:tc>
      </w:tr>
      <w:tr w:rsidR="00F910E7" w:rsidRPr="000E42F5" w14:paraId="155AD901" w14:textId="77777777" w:rsidTr="0025747C">
        <w:trPr>
          <w:trHeight w:val="469"/>
        </w:trPr>
        <w:tc>
          <w:tcPr>
            <w:tcW w:w="1668" w:type="dxa"/>
          </w:tcPr>
          <w:p w14:paraId="21D8D0F2" w14:textId="56524233" w:rsidR="00F910E7" w:rsidRPr="000E42F5" w:rsidRDefault="00F910E7" w:rsidP="00D46868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 xml:space="preserve">Aim </w:t>
            </w:r>
            <w:r w:rsidR="00F574BE">
              <w:rPr>
                <w:rFonts w:ascii="Arial" w:hAnsi="Arial" w:cs="Arial"/>
                <w:b/>
              </w:rPr>
              <w:t>&amp;</w:t>
            </w:r>
            <w:r w:rsidR="00F574BE" w:rsidRPr="000E42F5">
              <w:rPr>
                <w:rFonts w:ascii="Arial" w:hAnsi="Arial" w:cs="Arial"/>
                <w:b/>
              </w:rPr>
              <w:t xml:space="preserve"> </w:t>
            </w:r>
            <w:r w:rsidRPr="000E42F5">
              <w:rPr>
                <w:rFonts w:ascii="Arial" w:hAnsi="Arial" w:cs="Arial"/>
                <w:b/>
              </w:rPr>
              <w:t>objectives</w:t>
            </w:r>
          </w:p>
        </w:tc>
        <w:tc>
          <w:tcPr>
            <w:tcW w:w="8186" w:type="dxa"/>
          </w:tcPr>
          <w:p w14:paraId="15D48765" w14:textId="3EA13C84" w:rsidR="00F910E7" w:rsidRPr="00F910E7" w:rsidRDefault="005E6E2D" w:rsidP="005C5471">
            <w:pPr>
              <w:tabs>
                <w:tab w:val="left" w:pos="317"/>
              </w:tabs>
              <w:spacing w:before="60" w:after="6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de</w:t>
            </w:r>
            <w:r w:rsidR="005D2EC6">
              <w:rPr>
                <w:rFonts w:ascii="Arial" w:hAnsi="Arial" w:cs="Arial"/>
              </w:rPr>
              <w:t xml:space="preserve">termine the percentage of </w:t>
            </w:r>
            <w:r>
              <w:rPr>
                <w:rFonts w:ascii="Arial" w:hAnsi="Arial" w:cs="Arial"/>
              </w:rPr>
              <w:t>muscle biopsy reports that meet the</w:t>
            </w:r>
            <w:r w:rsidR="00EB3B6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recommended criteria for specimen handling and report content (see section 2 of </w:t>
            </w:r>
            <w:r>
              <w:rPr>
                <w:rFonts w:ascii="Arial" w:hAnsi="Arial" w:cs="Arial"/>
                <w:i/>
                <w:iCs/>
              </w:rPr>
              <w:t xml:space="preserve">Tissue </w:t>
            </w:r>
            <w:r w:rsidRPr="002B4EED">
              <w:rPr>
                <w:rFonts w:ascii="Arial" w:hAnsi="Arial" w:cs="Arial"/>
                <w:i/>
                <w:iCs/>
              </w:rPr>
              <w:t>pathway</w:t>
            </w:r>
            <w:r>
              <w:rPr>
                <w:rFonts w:ascii="Arial" w:hAnsi="Arial" w:cs="Arial"/>
                <w:i/>
                <w:iCs/>
              </w:rPr>
              <w:t>s</w:t>
            </w:r>
            <w:r w:rsidRPr="002B4EED">
              <w:rPr>
                <w:rFonts w:ascii="Arial" w:hAnsi="Arial" w:cs="Arial"/>
                <w:i/>
                <w:iCs/>
              </w:rPr>
              <w:t xml:space="preserve"> for </w:t>
            </w:r>
            <w:r>
              <w:rPr>
                <w:rFonts w:ascii="Arial" w:hAnsi="Arial" w:cs="Arial"/>
                <w:i/>
                <w:iCs/>
              </w:rPr>
              <w:t>non-neoplastic neuropathology specimens</w:t>
            </w:r>
            <w:r w:rsidRPr="005E6E2D">
              <w:rPr>
                <w:rFonts w:ascii="Arial" w:hAnsi="Arial" w:cs="Arial"/>
                <w:iCs/>
              </w:rPr>
              <w:t>).</w:t>
            </w:r>
          </w:p>
        </w:tc>
      </w:tr>
      <w:tr w:rsidR="009F45A0" w:rsidRPr="000E42F5" w14:paraId="0289812A" w14:textId="77777777" w:rsidTr="0025747C">
        <w:trPr>
          <w:trHeight w:val="119"/>
        </w:trPr>
        <w:tc>
          <w:tcPr>
            <w:tcW w:w="1668" w:type="dxa"/>
          </w:tcPr>
          <w:p w14:paraId="5943AE63" w14:textId="4A9B60D4" w:rsidR="009F45A0" w:rsidRPr="000E42F5" w:rsidRDefault="009F45A0" w:rsidP="00D46868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 xml:space="preserve">Standards </w:t>
            </w:r>
            <w:r w:rsidR="00F574BE">
              <w:rPr>
                <w:rFonts w:ascii="Arial" w:hAnsi="Arial" w:cs="Arial"/>
                <w:b/>
              </w:rPr>
              <w:t>&amp;</w:t>
            </w:r>
            <w:r w:rsidR="00F574BE" w:rsidRPr="000E42F5">
              <w:rPr>
                <w:rFonts w:ascii="Arial" w:hAnsi="Arial" w:cs="Arial"/>
                <w:b/>
              </w:rPr>
              <w:t xml:space="preserve"> </w:t>
            </w:r>
            <w:r w:rsidRPr="000E42F5">
              <w:rPr>
                <w:rFonts w:ascii="Arial" w:hAnsi="Arial" w:cs="Arial"/>
                <w:b/>
              </w:rPr>
              <w:t>criteria</w:t>
            </w:r>
          </w:p>
        </w:tc>
        <w:tc>
          <w:tcPr>
            <w:tcW w:w="8186" w:type="dxa"/>
          </w:tcPr>
          <w:p w14:paraId="1486008E" w14:textId="4AD95221" w:rsidR="009F45A0" w:rsidRDefault="004B18E0" w:rsidP="005C5471">
            <w:pPr>
              <w:tabs>
                <w:tab w:val="left" w:pos="317"/>
              </w:tabs>
              <w:spacing w:before="60" w:after="120"/>
              <w:ind w:left="0"/>
              <w:jc w:val="left"/>
              <w:rPr>
                <w:rFonts w:ascii="Arial" w:hAnsi="Arial" w:cs="Arial"/>
              </w:rPr>
            </w:pPr>
            <w:r w:rsidRPr="00A4630E">
              <w:rPr>
                <w:rFonts w:ascii="Arial" w:hAnsi="Arial" w:cs="Arial"/>
                <w:b/>
              </w:rPr>
              <w:t>Criteria range:</w:t>
            </w:r>
            <w:r w:rsidR="005E6E2D">
              <w:rPr>
                <w:rFonts w:ascii="Arial" w:hAnsi="Arial" w:cs="Arial"/>
              </w:rPr>
              <w:t xml:space="preserve"> 95% of reports fulfil the minimum requirements</w:t>
            </w:r>
            <w:r w:rsidR="00BC27B5">
              <w:rPr>
                <w:rFonts w:ascii="Arial" w:hAnsi="Arial" w:cs="Arial"/>
              </w:rPr>
              <w:t>.</w:t>
            </w:r>
          </w:p>
          <w:p w14:paraId="1082BC96" w14:textId="1D383D7F" w:rsidR="008317B0" w:rsidRPr="00286C12" w:rsidRDefault="00286C12" w:rsidP="005C5471">
            <w:pPr>
              <w:pStyle w:val="ListParagraph"/>
              <w:numPr>
                <w:ilvl w:val="0"/>
                <w:numId w:val="46"/>
              </w:numPr>
              <w:tabs>
                <w:tab w:val="left" w:pos="317"/>
              </w:tabs>
              <w:spacing w:after="60"/>
              <w:ind w:left="357" w:hanging="357"/>
              <w:jc w:val="left"/>
              <w:rPr>
                <w:rFonts w:ascii="Arial" w:hAnsi="Arial" w:cs="Arial"/>
              </w:rPr>
            </w:pPr>
            <w:r w:rsidRPr="00286C12">
              <w:rPr>
                <w:rFonts w:ascii="Arial" w:hAnsi="Arial" w:cs="Arial"/>
                <w:b/>
                <w:bCs/>
              </w:rPr>
              <w:t xml:space="preserve">The agreed standards: </w:t>
            </w:r>
            <w:r w:rsidRPr="00286C12">
              <w:rPr>
                <w:rFonts w:ascii="Arial" w:hAnsi="Arial" w:cs="Arial"/>
              </w:rPr>
              <w:t>Each report should include the minimum descriptors as defined in the tissue pathway. All reports should include an interpretation of the findings within the context of the available clinical information (</w:t>
            </w:r>
            <w:proofErr w:type="spellStart"/>
            <w:r w:rsidRPr="00286C12">
              <w:rPr>
                <w:rFonts w:ascii="Arial" w:hAnsi="Arial" w:cs="Arial"/>
              </w:rPr>
              <w:t>clinicopathological</w:t>
            </w:r>
            <w:proofErr w:type="spellEnd"/>
            <w:r w:rsidRPr="00286C12">
              <w:rPr>
                <w:rFonts w:ascii="Arial" w:hAnsi="Arial" w:cs="Arial"/>
              </w:rPr>
              <w:t xml:space="preserve"> correlation) with a comment on limitations or other recommendations, as appropriate.</w:t>
            </w:r>
          </w:p>
        </w:tc>
      </w:tr>
      <w:tr w:rsidR="008628C3" w:rsidRPr="000E42F5" w14:paraId="387DAE9E" w14:textId="77777777" w:rsidTr="0025747C">
        <w:trPr>
          <w:trHeight w:val="469"/>
        </w:trPr>
        <w:tc>
          <w:tcPr>
            <w:tcW w:w="1668" w:type="dxa"/>
          </w:tcPr>
          <w:p w14:paraId="702CE459" w14:textId="77777777" w:rsidR="008628C3" w:rsidRPr="000E42F5" w:rsidRDefault="008628C3" w:rsidP="00D46868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Method</w:t>
            </w:r>
          </w:p>
          <w:p w14:paraId="05411E1A" w14:textId="77777777" w:rsidR="008628C3" w:rsidRPr="000E42F5" w:rsidRDefault="008628C3" w:rsidP="00D46868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186" w:type="dxa"/>
          </w:tcPr>
          <w:p w14:paraId="2E2C87EA" w14:textId="77777777" w:rsidR="00A4630E" w:rsidRDefault="008628C3" w:rsidP="00D46868">
            <w:pPr>
              <w:pStyle w:val="ListParagraph"/>
              <w:spacing w:before="60" w:after="60"/>
              <w:ind w:left="0"/>
              <w:jc w:val="left"/>
              <w:rPr>
                <w:rFonts w:ascii="Arial" w:hAnsi="Arial" w:cs="Arial"/>
                <w:b/>
                <w:color w:val="000000"/>
              </w:rPr>
            </w:pPr>
            <w:r w:rsidRPr="000A3A6D">
              <w:rPr>
                <w:rFonts w:ascii="Arial" w:hAnsi="Arial" w:cs="Arial"/>
                <w:b/>
                <w:color w:val="000000"/>
              </w:rPr>
              <w:t>Sample selection</w:t>
            </w:r>
            <w:r w:rsidR="00E53AD8">
              <w:rPr>
                <w:rFonts w:ascii="Arial" w:hAnsi="Arial" w:cs="Arial"/>
                <w:b/>
                <w:color w:val="000000"/>
              </w:rPr>
              <w:t xml:space="preserve">: </w:t>
            </w:r>
          </w:p>
          <w:p w14:paraId="7E706825" w14:textId="304F1757" w:rsidR="0058240B" w:rsidRDefault="00FB0ED7" w:rsidP="005C5471">
            <w:pPr>
              <w:pStyle w:val="ListParagraph"/>
              <w:numPr>
                <w:ilvl w:val="0"/>
                <w:numId w:val="22"/>
              </w:numPr>
              <w:spacing w:before="60" w:after="60"/>
              <w:ind w:left="465" w:hanging="425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Review of random representative sample of finalised reports over a</w:t>
            </w:r>
            <w:r w:rsidR="00D76A0D">
              <w:rPr>
                <w:rFonts w:ascii="Arial" w:hAnsi="Arial" w:cs="Arial"/>
                <w:color w:val="000000"/>
              </w:rPr>
              <w:t xml:space="preserve"> </w:t>
            </w:r>
            <w:r w:rsidR="00C44B52">
              <w:rPr>
                <w:rFonts w:ascii="Arial" w:hAnsi="Arial" w:cs="Arial"/>
                <w:color w:val="000000"/>
              </w:rPr>
              <w:t>six-month to one-year</w:t>
            </w:r>
            <w:r>
              <w:rPr>
                <w:rFonts w:ascii="Arial" w:hAnsi="Arial" w:cs="Arial"/>
                <w:color w:val="000000"/>
              </w:rPr>
              <w:t xml:space="preserve"> period (e.g. 10% of all reports)</w:t>
            </w:r>
            <w:r w:rsidR="00053BD7">
              <w:rPr>
                <w:rFonts w:ascii="Arial" w:hAnsi="Arial" w:cs="Arial"/>
                <w:color w:val="000000"/>
              </w:rPr>
              <w:t>. Sample can be increased or audit targeted more specifically if there are findings or trends in a particular area</w:t>
            </w:r>
            <w:r w:rsidR="00EE1FDE">
              <w:rPr>
                <w:rFonts w:ascii="Arial" w:hAnsi="Arial" w:cs="Arial"/>
                <w:color w:val="000000"/>
              </w:rPr>
              <w:t>.</w:t>
            </w:r>
          </w:p>
          <w:p w14:paraId="7D66E5E2" w14:textId="653F3992" w:rsidR="00F910E7" w:rsidRPr="00BC27B5" w:rsidRDefault="00053BD7" w:rsidP="005C5471">
            <w:pPr>
              <w:pStyle w:val="ListParagraph"/>
              <w:numPr>
                <w:ilvl w:val="0"/>
                <w:numId w:val="22"/>
              </w:numPr>
              <w:spacing w:before="60"/>
              <w:ind w:left="465" w:hanging="425"/>
              <w:jc w:val="left"/>
              <w:rPr>
                <w:b/>
                <w:sz w:val="16"/>
              </w:rPr>
            </w:pPr>
            <w:r w:rsidRPr="005C5471">
              <w:rPr>
                <w:rFonts w:ascii="Arial" w:hAnsi="Arial" w:cs="Arial"/>
                <w:color w:val="000000"/>
              </w:rPr>
              <w:t>Record whether the data items outlined below are/are not included in each report.</w:t>
            </w:r>
          </w:p>
          <w:p w14:paraId="7805F6B4" w14:textId="77777777" w:rsidR="00DB2C0B" w:rsidRDefault="00DB2C0B" w:rsidP="005C5471">
            <w:pPr>
              <w:pStyle w:val="ListParagraph"/>
              <w:ind w:left="0"/>
              <w:jc w:val="left"/>
              <w:rPr>
                <w:rFonts w:ascii="Arial" w:hAnsi="Arial" w:cs="Arial"/>
                <w:b/>
                <w:color w:val="000000"/>
              </w:rPr>
            </w:pPr>
          </w:p>
          <w:p w14:paraId="6F8E130C" w14:textId="05DFDBF5" w:rsidR="008628C3" w:rsidRDefault="008628C3" w:rsidP="005C5471">
            <w:pPr>
              <w:pStyle w:val="ListParagraph"/>
              <w:spacing w:after="60"/>
              <w:ind w:left="0"/>
              <w:jc w:val="left"/>
              <w:rPr>
                <w:rFonts w:ascii="Arial" w:hAnsi="Arial" w:cs="Arial"/>
              </w:rPr>
            </w:pPr>
            <w:r w:rsidRPr="000A3A6D">
              <w:rPr>
                <w:rFonts w:ascii="Arial" w:hAnsi="Arial" w:cs="Arial"/>
                <w:b/>
                <w:color w:val="000000"/>
              </w:rPr>
              <w:t xml:space="preserve">Data to be collected on </w:t>
            </w:r>
            <w:proofErr w:type="spellStart"/>
            <w:r w:rsidRPr="000A3A6D">
              <w:rPr>
                <w:rFonts w:ascii="Arial" w:hAnsi="Arial" w:cs="Arial"/>
                <w:b/>
                <w:color w:val="000000"/>
              </w:rPr>
              <w:t>proforma</w:t>
            </w:r>
            <w:proofErr w:type="spellEnd"/>
            <w:r w:rsidRPr="000A3A6D">
              <w:rPr>
                <w:rFonts w:ascii="Arial" w:hAnsi="Arial" w:cs="Arial"/>
                <w:b/>
                <w:color w:val="000000"/>
              </w:rPr>
              <w:t xml:space="preserve"> (see below)</w:t>
            </w:r>
            <w:r w:rsidR="00E53AD8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  <w:tr w:rsidR="008628C3" w:rsidRPr="000E42F5" w14:paraId="36DBD54D" w14:textId="77777777" w:rsidTr="005C5471">
        <w:trPr>
          <w:cantSplit/>
          <w:trHeight w:val="469"/>
        </w:trPr>
        <w:tc>
          <w:tcPr>
            <w:tcW w:w="1668" w:type="dxa"/>
          </w:tcPr>
          <w:p w14:paraId="48A0B598" w14:textId="77777777" w:rsidR="008628C3" w:rsidRPr="000E42F5" w:rsidRDefault="008628C3" w:rsidP="00D46868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lastRenderedPageBreak/>
              <w:t>Results</w:t>
            </w:r>
          </w:p>
        </w:tc>
        <w:tc>
          <w:tcPr>
            <w:tcW w:w="8186" w:type="dxa"/>
          </w:tcPr>
          <w:p w14:paraId="58636C06" w14:textId="77777777" w:rsidR="008628C3" w:rsidRDefault="008628C3" w:rsidP="00EE1FDE">
            <w:pPr>
              <w:spacing w:before="60" w:after="60"/>
              <w:ind w:left="0"/>
              <w:rPr>
                <w:rFonts w:ascii="Arial" w:hAnsi="Arial" w:cs="Arial"/>
                <w:color w:val="FF0000"/>
              </w:rPr>
            </w:pPr>
            <w:r w:rsidRPr="000E42F5">
              <w:rPr>
                <w:rFonts w:ascii="Arial" w:hAnsi="Arial" w:cs="Arial"/>
                <w:color w:val="FF0000"/>
              </w:rPr>
              <w:t>(To be completed by the author)</w:t>
            </w:r>
          </w:p>
          <w:p w14:paraId="7933F9EB" w14:textId="56C3DB7D" w:rsidR="008628C3" w:rsidRPr="000602B0" w:rsidRDefault="008628C3" w:rsidP="005C5471">
            <w:pPr>
              <w:spacing w:before="60" w:after="120"/>
              <w:ind w:left="0"/>
              <w:rPr>
                <w:rFonts w:ascii="Arial" w:hAnsi="Arial" w:cs="Arial"/>
              </w:rPr>
            </w:pPr>
            <w:r w:rsidRPr="000602B0">
              <w:rPr>
                <w:rFonts w:ascii="Arial" w:hAnsi="Arial" w:cs="Arial"/>
              </w:rPr>
              <w:t>The results of this audit show the following</w:t>
            </w:r>
            <w:r w:rsidR="00E53AD8">
              <w:rPr>
                <w:rFonts w:ascii="Arial" w:hAnsi="Arial" w:cs="Arial"/>
              </w:rPr>
              <w:t xml:space="preserve"> compliance with the standards:</w:t>
            </w:r>
          </w:p>
          <w:tbl>
            <w:tblPr>
              <w:tblW w:w="73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67"/>
              <w:gridCol w:w="2832"/>
            </w:tblGrid>
            <w:tr w:rsidR="0025747C" w:rsidRPr="00A4630E" w14:paraId="68E109C2" w14:textId="77777777" w:rsidTr="005C5471">
              <w:trPr>
                <w:trHeight w:val="300"/>
              </w:trPr>
              <w:tc>
                <w:tcPr>
                  <w:tcW w:w="4567" w:type="dxa"/>
                </w:tcPr>
                <w:p w14:paraId="5A07A11C" w14:textId="03B9DB12" w:rsidR="0025747C" w:rsidRPr="005C5471" w:rsidRDefault="00BC27B5" w:rsidP="005C5471">
                  <w:pPr>
                    <w:spacing w:before="60" w:after="60"/>
                    <w:ind w:left="0"/>
                    <w:rPr>
                      <w:rFonts w:ascii="Arial" w:hAnsi="Arial" w:cs="Arial"/>
                      <w:b/>
                      <w:color w:val="FF0000"/>
                    </w:rPr>
                  </w:pPr>
                  <w:r w:rsidRPr="005C5471">
                    <w:rPr>
                      <w:rFonts w:ascii="Arial" w:hAnsi="Arial" w:cs="Arial"/>
                      <w:b/>
                    </w:rPr>
                    <w:t>Standards</w:t>
                  </w:r>
                </w:p>
              </w:tc>
              <w:tc>
                <w:tcPr>
                  <w:tcW w:w="2832" w:type="dxa"/>
                </w:tcPr>
                <w:p w14:paraId="71BC8902" w14:textId="77777777" w:rsidR="0025747C" w:rsidRPr="00A4630E" w:rsidRDefault="0025747C" w:rsidP="005C5471">
                  <w:pPr>
                    <w:spacing w:before="60" w:after="60"/>
                    <w:ind w:left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% compliance</w:t>
                  </w:r>
                </w:p>
              </w:tc>
            </w:tr>
            <w:tr w:rsidR="0025747C" w:rsidRPr="00A4630E" w14:paraId="1CCD32EE" w14:textId="77777777" w:rsidTr="005C5471">
              <w:trPr>
                <w:trHeight w:val="300"/>
              </w:trPr>
              <w:tc>
                <w:tcPr>
                  <w:tcW w:w="4567" w:type="dxa"/>
                </w:tcPr>
                <w:p w14:paraId="1C405762" w14:textId="2984D3CA" w:rsidR="0025747C" w:rsidRPr="00A4630E" w:rsidRDefault="009B53F6" w:rsidP="00EE1FDE">
                  <w:pPr>
                    <w:spacing w:before="60" w:after="60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Clinical information</w:t>
                  </w:r>
                </w:p>
              </w:tc>
              <w:tc>
                <w:tcPr>
                  <w:tcW w:w="2832" w:type="dxa"/>
                </w:tcPr>
                <w:p w14:paraId="6B650066" w14:textId="77777777" w:rsidR="0025747C" w:rsidRPr="00A4630E" w:rsidRDefault="0025747C" w:rsidP="00A4630E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C84751" w:rsidRPr="00A4630E" w14:paraId="26EB34C7" w14:textId="77777777" w:rsidTr="005C5471">
              <w:trPr>
                <w:trHeight w:val="300"/>
              </w:trPr>
              <w:tc>
                <w:tcPr>
                  <w:tcW w:w="4567" w:type="dxa"/>
                </w:tcPr>
                <w:p w14:paraId="2FF4793E" w14:textId="32C826A6" w:rsidR="00C84751" w:rsidRDefault="003B593D" w:rsidP="00EE1FDE">
                  <w:pPr>
                    <w:spacing w:before="60" w:after="60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Date of biopsy</w:t>
                  </w:r>
                  <w:r w:rsidR="00E53848"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2832" w:type="dxa"/>
                </w:tcPr>
                <w:p w14:paraId="50DC1A56" w14:textId="77777777" w:rsidR="00C84751" w:rsidRPr="00A4630E" w:rsidRDefault="00C84751" w:rsidP="00A4630E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C84751" w:rsidRPr="00A4630E" w14:paraId="6F4BD455" w14:textId="77777777" w:rsidTr="005C5471">
              <w:trPr>
                <w:trHeight w:val="300"/>
              </w:trPr>
              <w:tc>
                <w:tcPr>
                  <w:tcW w:w="4567" w:type="dxa"/>
                </w:tcPr>
                <w:p w14:paraId="1A845E6C" w14:textId="437F78C9" w:rsidR="00C84751" w:rsidRDefault="00E53848" w:rsidP="00EE1FDE">
                  <w:pPr>
                    <w:spacing w:before="60" w:after="60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Date of sample received</w:t>
                  </w:r>
                  <w:r w:rsidRPr="00E53848"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2832" w:type="dxa"/>
                </w:tcPr>
                <w:p w14:paraId="632721E2" w14:textId="77777777" w:rsidR="00C84751" w:rsidRPr="00A4630E" w:rsidRDefault="00C84751" w:rsidP="00A4630E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C84751" w:rsidRPr="00A4630E" w14:paraId="2ECD4632" w14:textId="77777777" w:rsidTr="005C5471">
              <w:trPr>
                <w:trHeight w:val="300"/>
              </w:trPr>
              <w:tc>
                <w:tcPr>
                  <w:tcW w:w="4567" w:type="dxa"/>
                </w:tcPr>
                <w:p w14:paraId="7C913122" w14:textId="0C497FA1" w:rsidR="00C84751" w:rsidRDefault="00E53848" w:rsidP="00EE1FDE">
                  <w:pPr>
                    <w:spacing w:before="60" w:after="60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Age at biopsy</w:t>
                  </w:r>
                  <w:r w:rsidRPr="00E53848"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2832" w:type="dxa"/>
                </w:tcPr>
                <w:p w14:paraId="6916E7F3" w14:textId="77777777" w:rsidR="00C84751" w:rsidRPr="00A4630E" w:rsidRDefault="00C84751" w:rsidP="00A4630E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C84751" w:rsidRPr="00A4630E" w14:paraId="1F571AF7" w14:textId="77777777" w:rsidTr="005C5471">
              <w:trPr>
                <w:trHeight w:val="300"/>
              </w:trPr>
              <w:tc>
                <w:tcPr>
                  <w:tcW w:w="4567" w:type="dxa"/>
                </w:tcPr>
                <w:p w14:paraId="428915A3" w14:textId="7AB1F756" w:rsidR="00C84751" w:rsidRDefault="00E53848" w:rsidP="00EE1FDE">
                  <w:pPr>
                    <w:spacing w:before="60" w:after="60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Site of biopsy</w:t>
                  </w:r>
                  <w:r w:rsidRPr="00E53848"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2832" w:type="dxa"/>
                </w:tcPr>
                <w:p w14:paraId="200FF5D8" w14:textId="77777777" w:rsidR="00C84751" w:rsidRPr="00A4630E" w:rsidRDefault="00C84751" w:rsidP="00A4630E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25747C" w:rsidRPr="00A4630E" w14:paraId="5842475B" w14:textId="77777777" w:rsidTr="005C5471">
              <w:trPr>
                <w:trHeight w:val="300"/>
              </w:trPr>
              <w:tc>
                <w:tcPr>
                  <w:tcW w:w="4567" w:type="dxa"/>
                </w:tcPr>
                <w:p w14:paraId="0727A144" w14:textId="0FA5E8FB" w:rsidR="0025747C" w:rsidRPr="00053BD7" w:rsidRDefault="00053BD7" w:rsidP="00EE1FDE">
                  <w:pPr>
                    <w:spacing w:before="60" w:after="60"/>
                    <w:ind w:left="0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 xml:space="preserve">Biopsy </w:t>
                  </w:r>
                  <w:r w:rsidR="009B53F6">
                    <w:rPr>
                      <w:rFonts w:ascii="Arial" w:hAnsi="Arial" w:cs="Arial"/>
                      <w:color w:val="000000" w:themeColor="text1"/>
                    </w:rPr>
                    <w:t>weight or dimensions</w:t>
                  </w:r>
                </w:p>
              </w:tc>
              <w:tc>
                <w:tcPr>
                  <w:tcW w:w="2832" w:type="dxa"/>
                </w:tcPr>
                <w:p w14:paraId="16626826" w14:textId="77777777" w:rsidR="0025747C" w:rsidRPr="00A4630E" w:rsidRDefault="0025747C" w:rsidP="00A4630E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25747C" w:rsidRPr="00A4630E" w14:paraId="70ED6492" w14:textId="77777777" w:rsidTr="005C5471">
              <w:trPr>
                <w:trHeight w:val="300"/>
              </w:trPr>
              <w:tc>
                <w:tcPr>
                  <w:tcW w:w="4567" w:type="dxa"/>
                </w:tcPr>
                <w:p w14:paraId="01B847D4" w14:textId="22983D9A" w:rsidR="0025747C" w:rsidRPr="00A4630E" w:rsidRDefault="009B53F6" w:rsidP="00EE1FDE">
                  <w:pPr>
                    <w:pStyle w:val="Heading3"/>
                    <w:spacing w:before="60" w:after="60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Availability of frozen tissue</w:t>
                  </w:r>
                </w:p>
              </w:tc>
              <w:tc>
                <w:tcPr>
                  <w:tcW w:w="2832" w:type="dxa"/>
                </w:tcPr>
                <w:p w14:paraId="15A8345C" w14:textId="77777777" w:rsidR="0025747C" w:rsidRPr="00A4630E" w:rsidRDefault="0025747C" w:rsidP="00A4630E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25747C" w:rsidRPr="00A4630E" w14:paraId="0427E635" w14:textId="77777777" w:rsidTr="005C5471">
              <w:trPr>
                <w:trHeight w:val="300"/>
              </w:trPr>
              <w:tc>
                <w:tcPr>
                  <w:tcW w:w="4567" w:type="dxa"/>
                </w:tcPr>
                <w:p w14:paraId="5E3819E4" w14:textId="092C1BBE" w:rsidR="0025747C" w:rsidRPr="00A4630E" w:rsidRDefault="009B53F6" w:rsidP="00EE1FDE">
                  <w:pPr>
                    <w:spacing w:before="60" w:after="60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Adequate sampling</w:t>
                  </w:r>
                  <w:r w:rsidR="005D2EC6">
                    <w:rPr>
                      <w:rFonts w:ascii="Arial" w:hAnsi="Arial" w:cs="Arial"/>
                    </w:rPr>
                    <w:t xml:space="preserve"> (frozen versus paraffin)</w:t>
                  </w:r>
                </w:p>
              </w:tc>
              <w:tc>
                <w:tcPr>
                  <w:tcW w:w="2832" w:type="dxa"/>
                </w:tcPr>
                <w:p w14:paraId="29462C8D" w14:textId="77777777" w:rsidR="0025747C" w:rsidRPr="00A4630E" w:rsidRDefault="0025747C" w:rsidP="00A4630E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25747C" w:rsidRPr="00A4630E" w14:paraId="2017114B" w14:textId="77777777" w:rsidTr="005C5471">
              <w:trPr>
                <w:trHeight w:val="300"/>
              </w:trPr>
              <w:tc>
                <w:tcPr>
                  <w:tcW w:w="4567" w:type="dxa"/>
                </w:tcPr>
                <w:p w14:paraId="09B72F96" w14:textId="1260D088" w:rsidR="0025747C" w:rsidRPr="00A4630E" w:rsidRDefault="009B53F6" w:rsidP="00EE1FDE">
                  <w:pPr>
                    <w:spacing w:before="60" w:after="60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Time to freezing</w:t>
                  </w:r>
                </w:p>
              </w:tc>
              <w:tc>
                <w:tcPr>
                  <w:tcW w:w="2832" w:type="dxa"/>
                </w:tcPr>
                <w:p w14:paraId="53A94709" w14:textId="77777777" w:rsidR="0025747C" w:rsidRPr="00A4630E" w:rsidRDefault="0025747C" w:rsidP="00A4630E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25747C" w:rsidRPr="00A4630E" w14:paraId="7A8A460D" w14:textId="77777777" w:rsidTr="005C5471">
              <w:trPr>
                <w:trHeight w:val="300"/>
              </w:trPr>
              <w:tc>
                <w:tcPr>
                  <w:tcW w:w="4567" w:type="dxa"/>
                </w:tcPr>
                <w:p w14:paraId="2FFF28BD" w14:textId="4DEF24C3" w:rsidR="0025747C" w:rsidRPr="00A4630E" w:rsidRDefault="009B53F6" w:rsidP="00EE1FDE">
                  <w:pPr>
                    <w:spacing w:before="60" w:after="60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Appropriate sta</w:t>
                  </w:r>
                  <w:r w:rsidR="00BF1E5F">
                    <w:rPr>
                      <w:rFonts w:ascii="Arial" w:hAnsi="Arial" w:cs="Arial"/>
                    </w:rPr>
                    <w:t>ins</w:t>
                  </w:r>
                </w:p>
              </w:tc>
              <w:tc>
                <w:tcPr>
                  <w:tcW w:w="2832" w:type="dxa"/>
                </w:tcPr>
                <w:p w14:paraId="6ACAA0DE" w14:textId="77777777" w:rsidR="0025747C" w:rsidRPr="00A4630E" w:rsidRDefault="0025747C" w:rsidP="00A4630E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25747C" w:rsidRPr="00A4630E" w14:paraId="65D7A064" w14:textId="77777777" w:rsidTr="005C5471">
              <w:trPr>
                <w:cantSplit/>
                <w:trHeight w:val="122"/>
              </w:trPr>
              <w:tc>
                <w:tcPr>
                  <w:tcW w:w="4567" w:type="dxa"/>
                </w:tcPr>
                <w:p w14:paraId="25AE6606" w14:textId="4EC363A5" w:rsidR="0025747C" w:rsidRPr="00053BD7" w:rsidRDefault="00BF1E5F" w:rsidP="00EE1FDE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Interpretation of findings</w:t>
                  </w:r>
                  <w:r w:rsidR="00DE7AA6">
                    <w:rPr>
                      <w:rFonts w:ascii="Arial" w:hAnsi="Arial" w:cs="Arial"/>
                      <w:color w:val="000000" w:themeColor="text1"/>
                    </w:rPr>
                    <w:t>,</w:t>
                  </w:r>
                  <w:r w:rsidR="00EC7152">
                    <w:rPr>
                      <w:rFonts w:ascii="Arial" w:hAnsi="Arial" w:cs="Arial"/>
                      <w:color w:val="000000" w:themeColor="text1"/>
                    </w:rPr>
                    <w:t xml:space="preserve"> including comparison with any previous biopsy</w:t>
                  </w:r>
                </w:p>
              </w:tc>
              <w:tc>
                <w:tcPr>
                  <w:tcW w:w="2832" w:type="dxa"/>
                </w:tcPr>
                <w:p w14:paraId="2E8CAD0D" w14:textId="77777777" w:rsidR="0025747C" w:rsidRPr="00A4630E" w:rsidRDefault="0025747C" w:rsidP="00A4630E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4512A1" w:rsidRPr="00A4630E" w14:paraId="399419EF" w14:textId="77777777" w:rsidTr="005C5471">
              <w:trPr>
                <w:cantSplit/>
                <w:trHeight w:val="121"/>
              </w:trPr>
              <w:tc>
                <w:tcPr>
                  <w:tcW w:w="4567" w:type="dxa"/>
                </w:tcPr>
                <w:p w14:paraId="61D2BE20" w14:textId="1DC487FA" w:rsidR="004512A1" w:rsidRDefault="00C44B52" w:rsidP="00C44B52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Clinico</w:t>
                  </w:r>
                  <w:r w:rsidR="004512A1">
                    <w:rPr>
                      <w:rFonts w:ascii="Arial" w:hAnsi="Arial" w:cs="Arial"/>
                    </w:rPr>
                    <w:t>pathological</w:t>
                  </w:r>
                  <w:proofErr w:type="spellEnd"/>
                  <w:r w:rsidR="004512A1">
                    <w:rPr>
                      <w:rFonts w:ascii="Arial" w:hAnsi="Arial" w:cs="Arial"/>
                    </w:rPr>
                    <w:t xml:space="preserve"> correlation and differential diagnosis</w:t>
                  </w:r>
                </w:p>
              </w:tc>
              <w:tc>
                <w:tcPr>
                  <w:tcW w:w="2832" w:type="dxa"/>
                </w:tcPr>
                <w:p w14:paraId="6CD4C4F0" w14:textId="77777777" w:rsidR="004512A1" w:rsidRPr="00A4630E" w:rsidRDefault="004512A1" w:rsidP="00A4630E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25747C" w:rsidRPr="00A4630E" w14:paraId="6B9F68A6" w14:textId="77777777" w:rsidTr="005C5471">
              <w:trPr>
                <w:trHeight w:val="300"/>
              </w:trPr>
              <w:tc>
                <w:tcPr>
                  <w:tcW w:w="4567" w:type="dxa"/>
                </w:tcPr>
                <w:p w14:paraId="39A55CCD" w14:textId="28137746" w:rsidR="0025747C" w:rsidRPr="00A4630E" w:rsidRDefault="00BF1E5F" w:rsidP="00EE1FDE">
                  <w:pPr>
                    <w:spacing w:before="60" w:after="60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Recommendations as appropriate</w:t>
                  </w:r>
                </w:p>
              </w:tc>
              <w:tc>
                <w:tcPr>
                  <w:tcW w:w="2832" w:type="dxa"/>
                </w:tcPr>
                <w:p w14:paraId="17E5F2C7" w14:textId="77777777" w:rsidR="0025747C" w:rsidRPr="00A4630E" w:rsidRDefault="0025747C" w:rsidP="00A4630E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25747C" w:rsidRPr="00A4630E" w14:paraId="21AC6F0F" w14:textId="77777777" w:rsidTr="005C5471">
              <w:trPr>
                <w:trHeight w:val="300"/>
              </w:trPr>
              <w:tc>
                <w:tcPr>
                  <w:tcW w:w="4567" w:type="dxa"/>
                </w:tcPr>
                <w:p w14:paraId="5D7E9686" w14:textId="0DD38B9A" w:rsidR="0025747C" w:rsidRPr="00A4630E" w:rsidRDefault="00BF1E5F" w:rsidP="00EE1FDE">
                  <w:pPr>
                    <w:spacing w:before="60" w:after="60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SNOMED code</w:t>
                  </w:r>
                </w:p>
              </w:tc>
              <w:tc>
                <w:tcPr>
                  <w:tcW w:w="2832" w:type="dxa"/>
                </w:tcPr>
                <w:p w14:paraId="5C617403" w14:textId="77777777" w:rsidR="0025747C" w:rsidRPr="00A4630E" w:rsidRDefault="0025747C" w:rsidP="00A4630E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</w:tbl>
          <w:p w14:paraId="3C2C1D03" w14:textId="4B8CE156" w:rsidR="00E53848" w:rsidRDefault="00FD57EE" w:rsidP="00D76A0D">
            <w:pPr>
              <w:spacing w:before="60" w:after="60"/>
              <w:ind w:left="0"/>
              <w:rPr>
                <w:rFonts w:ascii="Arial" w:hAnsi="Arial" w:cs="Arial"/>
                <w:b/>
              </w:rPr>
            </w:pPr>
            <w:r w:rsidRPr="00C34A73">
              <w:rPr>
                <w:rFonts w:ascii="Arial" w:hAnsi="Arial" w:cs="Arial"/>
                <w:bCs/>
              </w:rPr>
              <w:t xml:space="preserve">*This information is usually part of the minimal dataset on most laboratory information management systems (LIMS). Nevertheless, the data should be audited for </w:t>
            </w:r>
            <w:r w:rsidR="00C34A73" w:rsidRPr="00C34A73">
              <w:rPr>
                <w:rFonts w:ascii="Arial" w:hAnsi="Arial" w:cs="Arial"/>
                <w:bCs/>
              </w:rPr>
              <w:t>completeness</w:t>
            </w:r>
            <w:r w:rsidR="00BC27B5">
              <w:rPr>
                <w:rFonts w:ascii="Arial" w:hAnsi="Arial" w:cs="Arial"/>
                <w:bCs/>
              </w:rPr>
              <w:t>.</w:t>
            </w:r>
          </w:p>
          <w:p w14:paraId="4E722928" w14:textId="77777777" w:rsidR="008317B0" w:rsidRDefault="008317B0" w:rsidP="005C5471">
            <w:pPr>
              <w:spacing w:before="120" w:after="12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Commentary:</w:t>
            </w:r>
          </w:p>
          <w:p w14:paraId="0CA1D101" w14:textId="77777777" w:rsidR="008317B0" w:rsidRPr="000E42F5" w:rsidRDefault="008317B0" w:rsidP="00D46868">
            <w:pPr>
              <w:spacing w:before="60" w:after="60"/>
              <w:ind w:left="0"/>
              <w:rPr>
                <w:rFonts w:ascii="Arial" w:hAnsi="Arial" w:cs="Arial"/>
                <w:b/>
              </w:rPr>
            </w:pPr>
          </w:p>
        </w:tc>
      </w:tr>
      <w:tr w:rsidR="008628C3" w:rsidRPr="000E42F5" w14:paraId="0530010E" w14:textId="77777777" w:rsidTr="0025747C">
        <w:trPr>
          <w:trHeight w:val="469"/>
        </w:trPr>
        <w:tc>
          <w:tcPr>
            <w:tcW w:w="1668" w:type="dxa"/>
          </w:tcPr>
          <w:p w14:paraId="2A92BED2" w14:textId="77777777" w:rsidR="008628C3" w:rsidRPr="000E42F5" w:rsidRDefault="008628C3" w:rsidP="008628C3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Conclusion</w:t>
            </w:r>
          </w:p>
        </w:tc>
        <w:tc>
          <w:tcPr>
            <w:tcW w:w="8186" w:type="dxa"/>
          </w:tcPr>
          <w:p w14:paraId="5AAF3B94" w14:textId="77777777" w:rsidR="008628C3" w:rsidRPr="000E42F5" w:rsidRDefault="008628C3" w:rsidP="00AB7F62">
            <w:pPr>
              <w:spacing w:before="60" w:after="60"/>
              <w:ind w:left="0"/>
              <w:rPr>
                <w:rFonts w:ascii="Arial" w:hAnsi="Arial" w:cs="Arial"/>
                <w:color w:val="FF0000"/>
              </w:rPr>
            </w:pPr>
            <w:r w:rsidRPr="000E42F5">
              <w:rPr>
                <w:rFonts w:ascii="Arial" w:hAnsi="Arial" w:cs="Arial"/>
                <w:color w:val="FF0000"/>
              </w:rPr>
              <w:t>(To be completed by the author)</w:t>
            </w:r>
          </w:p>
          <w:p w14:paraId="5F135EFD" w14:textId="77777777" w:rsidR="008628C3" w:rsidRPr="000E42F5" w:rsidRDefault="008628C3" w:rsidP="008628C3">
            <w:pPr>
              <w:spacing w:before="60" w:after="60"/>
              <w:ind w:left="0"/>
              <w:rPr>
                <w:rFonts w:ascii="Arial" w:hAnsi="Arial" w:cs="Arial"/>
                <w:b/>
              </w:rPr>
            </w:pPr>
          </w:p>
        </w:tc>
      </w:tr>
      <w:tr w:rsidR="008628C3" w:rsidRPr="000E42F5" w14:paraId="2CEDF3E1" w14:textId="77777777" w:rsidTr="0025747C">
        <w:trPr>
          <w:trHeight w:val="58"/>
        </w:trPr>
        <w:tc>
          <w:tcPr>
            <w:tcW w:w="1668" w:type="dxa"/>
          </w:tcPr>
          <w:p w14:paraId="1DA53434" w14:textId="77777777" w:rsidR="008628C3" w:rsidRPr="000E42F5" w:rsidRDefault="008628C3" w:rsidP="008628C3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Recommend-</w:t>
            </w:r>
            <w:r w:rsidRPr="000E42F5">
              <w:rPr>
                <w:rFonts w:ascii="Arial" w:hAnsi="Arial" w:cs="Arial"/>
                <w:b/>
              </w:rPr>
              <w:br/>
            </w:r>
            <w:proofErr w:type="spellStart"/>
            <w:r w:rsidRPr="000E42F5">
              <w:rPr>
                <w:rFonts w:ascii="Arial" w:hAnsi="Arial" w:cs="Arial"/>
                <w:b/>
              </w:rPr>
              <w:t>ations</w:t>
            </w:r>
            <w:proofErr w:type="spellEnd"/>
            <w:r w:rsidRPr="000E42F5">
              <w:rPr>
                <w:rFonts w:ascii="Arial" w:hAnsi="Arial" w:cs="Arial"/>
                <w:b/>
              </w:rPr>
              <w:t xml:space="preserve"> for improvement</w:t>
            </w:r>
          </w:p>
          <w:p w14:paraId="65D0789E" w14:textId="77777777" w:rsidR="008628C3" w:rsidRPr="000E42F5" w:rsidRDefault="008628C3" w:rsidP="008628C3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</w:p>
          <w:p w14:paraId="09B03B6A" w14:textId="77777777" w:rsidR="008628C3" w:rsidRPr="000E42F5" w:rsidRDefault="008628C3" w:rsidP="008628C3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</w:p>
          <w:p w14:paraId="600BAD3D" w14:textId="23B5155B" w:rsidR="008628C3" w:rsidRPr="000E42F5" w:rsidRDefault="008628C3" w:rsidP="008628C3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  <w:tc>
          <w:tcPr>
            <w:tcW w:w="8186" w:type="dxa"/>
          </w:tcPr>
          <w:p w14:paraId="3B01F14D" w14:textId="77C6EE15" w:rsidR="008628C3" w:rsidRPr="008317B0" w:rsidRDefault="008628C3" w:rsidP="004C4082">
            <w:pPr>
              <w:pStyle w:val="ListParagraph"/>
              <w:spacing w:before="60"/>
              <w:ind w:left="0"/>
              <w:rPr>
                <w:rFonts w:ascii="Arial" w:hAnsi="Arial" w:cs="Arial"/>
                <w:color w:val="000000"/>
              </w:rPr>
            </w:pPr>
            <w:r w:rsidRPr="008317B0">
              <w:rPr>
                <w:rFonts w:ascii="Arial" w:hAnsi="Arial" w:cs="Arial"/>
                <w:color w:val="000000"/>
              </w:rPr>
              <w:t>Present the result with recommendations, actions</w:t>
            </w:r>
            <w:r w:rsidR="008317B0">
              <w:rPr>
                <w:rFonts w:ascii="Arial" w:hAnsi="Arial" w:cs="Arial"/>
                <w:color w:val="000000"/>
              </w:rPr>
              <w:t xml:space="preserve"> </w:t>
            </w:r>
            <w:r w:rsidRPr="008317B0">
              <w:rPr>
                <w:rFonts w:ascii="Arial" w:hAnsi="Arial" w:cs="Arial"/>
                <w:color w:val="000000"/>
              </w:rPr>
              <w:t>and responsibilities for action and a timescale for implementation. Assign a person</w:t>
            </w:r>
            <w:r w:rsidR="00AB7F62">
              <w:rPr>
                <w:rFonts w:ascii="Arial" w:hAnsi="Arial" w:cs="Arial"/>
                <w:color w:val="000000"/>
              </w:rPr>
              <w:t>(</w:t>
            </w:r>
            <w:r w:rsidRPr="008317B0">
              <w:rPr>
                <w:rFonts w:ascii="Arial" w:hAnsi="Arial" w:cs="Arial"/>
                <w:color w:val="000000"/>
              </w:rPr>
              <w:t>s</w:t>
            </w:r>
            <w:r w:rsidR="001731AE">
              <w:rPr>
                <w:rFonts w:ascii="Arial" w:hAnsi="Arial" w:cs="Arial"/>
                <w:color w:val="000000"/>
              </w:rPr>
              <w:t>)</w:t>
            </w:r>
            <w:r w:rsidRPr="008317B0">
              <w:rPr>
                <w:rFonts w:ascii="Arial" w:hAnsi="Arial" w:cs="Arial"/>
                <w:color w:val="000000"/>
              </w:rPr>
              <w:t xml:space="preserve"> responsible to do the work within a timeframe.</w:t>
            </w:r>
          </w:p>
          <w:p w14:paraId="5B4EF89D" w14:textId="77777777" w:rsidR="00BC27B5" w:rsidRDefault="00BC27B5" w:rsidP="004C4082">
            <w:pPr>
              <w:pStyle w:val="ListParagraph"/>
              <w:ind w:left="0"/>
              <w:rPr>
                <w:rFonts w:ascii="Arial" w:hAnsi="Arial" w:cs="Arial"/>
                <w:b/>
                <w:color w:val="000000"/>
              </w:rPr>
            </w:pPr>
          </w:p>
          <w:p w14:paraId="5492DF47" w14:textId="70828C58" w:rsidR="008628C3" w:rsidRPr="000E42F5" w:rsidRDefault="008628C3" w:rsidP="004C4082">
            <w:pPr>
              <w:pStyle w:val="ListParagraph"/>
              <w:spacing w:after="60"/>
              <w:ind w:left="0"/>
              <w:rPr>
                <w:rFonts w:ascii="Arial" w:hAnsi="Arial" w:cs="Arial"/>
                <w:b/>
                <w:color w:val="000000"/>
              </w:rPr>
            </w:pPr>
            <w:r w:rsidRPr="000E42F5">
              <w:rPr>
                <w:rFonts w:ascii="Arial" w:hAnsi="Arial" w:cs="Arial"/>
                <w:b/>
                <w:color w:val="000000"/>
              </w:rPr>
              <w:t>Some suggestions:</w:t>
            </w:r>
          </w:p>
          <w:p w14:paraId="218C8B80" w14:textId="77777777" w:rsidR="008628C3" w:rsidRPr="000E42F5" w:rsidRDefault="008628C3" w:rsidP="00BC27B5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before="60" w:after="60"/>
              <w:ind w:left="463" w:hanging="426"/>
              <w:rPr>
                <w:rFonts w:ascii="Arial" w:hAnsi="Arial" w:cs="Arial"/>
                <w:color w:val="000000"/>
              </w:rPr>
            </w:pPr>
            <w:r w:rsidRPr="000E42F5">
              <w:rPr>
                <w:rFonts w:ascii="Arial" w:hAnsi="Arial" w:cs="Arial"/>
                <w:color w:val="000000"/>
              </w:rPr>
              <w:t>highlight areas of practice that are different</w:t>
            </w:r>
          </w:p>
          <w:p w14:paraId="62247D76" w14:textId="6BAE7500" w:rsidR="008628C3" w:rsidRPr="000E42F5" w:rsidRDefault="008628C3" w:rsidP="005C5471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before="60" w:after="60"/>
              <w:ind w:left="463" w:hanging="426"/>
              <w:rPr>
                <w:rFonts w:ascii="Arial" w:hAnsi="Arial" w:cs="Arial"/>
                <w:b/>
                <w:color w:val="000000"/>
              </w:rPr>
            </w:pPr>
            <w:r w:rsidRPr="000E42F5">
              <w:rPr>
                <w:rFonts w:ascii="Arial" w:hAnsi="Arial" w:cs="Arial"/>
                <w:color w:val="000000"/>
              </w:rPr>
              <w:t>present findings.</w:t>
            </w:r>
          </w:p>
        </w:tc>
      </w:tr>
      <w:tr w:rsidR="00BC27B5" w:rsidRPr="000E42F5" w14:paraId="39923E0C" w14:textId="77777777" w:rsidTr="0025747C">
        <w:trPr>
          <w:trHeight w:val="58"/>
        </w:trPr>
        <w:tc>
          <w:tcPr>
            <w:tcW w:w="1668" w:type="dxa"/>
          </w:tcPr>
          <w:p w14:paraId="0074FBAE" w14:textId="6719E19A" w:rsidR="00BC27B5" w:rsidRPr="000E42F5" w:rsidRDefault="00BC27B5" w:rsidP="008628C3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Action plan</w:t>
            </w:r>
          </w:p>
        </w:tc>
        <w:tc>
          <w:tcPr>
            <w:tcW w:w="8186" w:type="dxa"/>
          </w:tcPr>
          <w:p w14:paraId="22E8019A" w14:textId="6DC8E0A9" w:rsidR="00BC27B5" w:rsidRPr="005C5471" w:rsidRDefault="00BC27B5" w:rsidP="008628C3">
            <w:pPr>
              <w:pStyle w:val="ListParagraph"/>
              <w:spacing w:before="60" w:after="60"/>
              <w:ind w:left="0"/>
              <w:rPr>
                <w:rFonts w:ascii="Arial" w:hAnsi="Arial" w:cs="Arial"/>
                <w:color w:val="FF0000"/>
              </w:rPr>
            </w:pPr>
            <w:r w:rsidRPr="000E42F5">
              <w:rPr>
                <w:rFonts w:ascii="Arial" w:hAnsi="Arial" w:cs="Arial"/>
                <w:color w:val="FF0000"/>
              </w:rPr>
              <w:t xml:space="preserve">(To be completed by the author – see attached action plan </w:t>
            </w:r>
            <w:proofErr w:type="spellStart"/>
            <w:r w:rsidRPr="000E42F5">
              <w:rPr>
                <w:rFonts w:ascii="Arial" w:hAnsi="Arial" w:cs="Arial"/>
                <w:color w:val="FF0000"/>
              </w:rPr>
              <w:t>proforma</w:t>
            </w:r>
            <w:proofErr w:type="spellEnd"/>
            <w:r>
              <w:rPr>
                <w:rFonts w:ascii="Arial" w:hAnsi="Arial" w:cs="Arial"/>
                <w:color w:val="FF0000"/>
              </w:rPr>
              <w:t>)</w:t>
            </w:r>
          </w:p>
        </w:tc>
      </w:tr>
      <w:tr w:rsidR="008628C3" w:rsidRPr="000E42F5" w14:paraId="2F7C7204" w14:textId="77777777" w:rsidTr="0025747C">
        <w:trPr>
          <w:trHeight w:val="58"/>
        </w:trPr>
        <w:tc>
          <w:tcPr>
            <w:tcW w:w="1668" w:type="dxa"/>
          </w:tcPr>
          <w:p w14:paraId="3FB1DAAD" w14:textId="77777777" w:rsidR="008628C3" w:rsidRPr="000E42F5" w:rsidRDefault="008628C3" w:rsidP="008628C3">
            <w:pPr>
              <w:spacing w:before="60" w:after="60"/>
              <w:ind w:left="0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Re-audit date</w:t>
            </w:r>
          </w:p>
        </w:tc>
        <w:tc>
          <w:tcPr>
            <w:tcW w:w="8186" w:type="dxa"/>
          </w:tcPr>
          <w:p w14:paraId="251EF3D1" w14:textId="77777777" w:rsidR="008628C3" w:rsidRPr="008628C3" w:rsidRDefault="008628C3" w:rsidP="008628C3">
            <w:pPr>
              <w:spacing w:before="60" w:after="60"/>
              <w:ind w:left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(To be completed by the author)</w:t>
            </w:r>
          </w:p>
        </w:tc>
      </w:tr>
      <w:tr w:rsidR="008317B0" w:rsidRPr="000E42F5" w14:paraId="23D57767" w14:textId="77777777" w:rsidTr="0025747C">
        <w:trPr>
          <w:trHeight w:val="469"/>
        </w:trPr>
        <w:tc>
          <w:tcPr>
            <w:tcW w:w="1668" w:type="dxa"/>
          </w:tcPr>
          <w:p w14:paraId="542EDC2B" w14:textId="1ECB6628" w:rsidR="008317B0" w:rsidRPr="000E42F5" w:rsidRDefault="008317B0" w:rsidP="008628C3">
            <w:pPr>
              <w:spacing w:before="60" w:after="60"/>
              <w:ind w:left="0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Reference</w:t>
            </w:r>
          </w:p>
        </w:tc>
        <w:tc>
          <w:tcPr>
            <w:tcW w:w="8186" w:type="dxa"/>
          </w:tcPr>
          <w:p w14:paraId="1157DDAD" w14:textId="7C1AC865" w:rsidR="00BC27B5" w:rsidRDefault="00BC27B5" w:rsidP="005C5471">
            <w:pPr>
              <w:spacing w:before="60" w:after="120"/>
              <w:ind w:left="0"/>
              <w:jc w:val="left"/>
              <w:rPr>
                <w:rFonts w:ascii="Arial" w:hAnsi="Arial" w:cs="Arial"/>
              </w:rPr>
            </w:pPr>
            <w:r w:rsidRPr="005C5471">
              <w:rPr>
                <w:rFonts w:ascii="Arial" w:hAnsi="Arial" w:cs="Arial"/>
                <w:lang w:val="da-DK"/>
              </w:rPr>
              <w:t xml:space="preserve">Brandner S, Hofer M, Jaunmuktane Z </w:t>
            </w:r>
            <w:r w:rsidRPr="005C5471">
              <w:rPr>
                <w:rFonts w:ascii="Arial" w:hAnsi="Arial" w:cs="Arial"/>
                <w:i/>
                <w:lang w:val="da-DK"/>
              </w:rPr>
              <w:t>et al.</w:t>
            </w:r>
            <w:r w:rsidRPr="005C5471">
              <w:rPr>
                <w:rFonts w:ascii="Arial" w:hAnsi="Arial" w:cs="Arial"/>
                <w:lang w:val="da-DK"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Tissue pathways for non-neoplastic neuropathology </w:t>
            </w:r>
            <w:r w:rsidR="00E10E4C">
              <w:rPr>
                <w:rFonts w:ascii="Arial" w:hAnsi="Arial" w:cs="Arial"/>
                <w:i/>
              </w:rPr>
              <w:t>specimen</w:t>
            </w:r>
            <w:r>
              <w:rPr>
                <w:rFonts w:ascii="Arial" w:hAnsi="Arial" w:cs="Arial"/>
                <w:i/>
              </w:rPr>
              <w:t>s</w:t>
            </w:r>
            <w:r w:rsidR="00A40188">
              <w:rPr>
                <w:rFonts w:ascii="Arial" w:hAnsi="Arial" w:cs="Arial"/>
                <w:i/>
              </w:rPr>
              <w:t xml:space="preserve"> (4</w:t>
            </w:r>
            <w:r w:rsidR="00A40188" w:rsidRPr="005C5471">
              <w:rPr>
                <w:rFonts w:ascii="Arial" w:hAnsi="Arial" w:cs="Arial"/>
                <w:i/>
              </w:rPr>
              <w:t>th</w:t>
            </w:r>
            <w:r w:rsidR="00A40188">
              <w:rPr>
                <w:rFonts w:ascii="Arial" w:hAnsi="Arial" w:cs="Arial"/>
                <w:i/>
              </w:rPr>
              <w:t xml:space="preserve"> edition)</w:t>
            </w:r>
            <w:r>
              <w:rPr>
                <w:rFonts w:ascii="Arial" w:hAnsi="Arial" w:cs="Arial"/>
                <w:i/>
              </w:rPr>
              <w:t xml:space="preserve">. </w:t>
            </w:r>
            <w:r>
              <w:rPr>
                <w:rFonts w:ascii="Arial" w:hAnsi="Arial" w:cs="Arial"/>
              </w:rPr>
              <w:t>London, UK: The</w:t>
            </w:r>
            <w:r w:rsidRPr="00E53AA3">
              <w:rPr>
                <w:rFonts w:ascii="Arial" w:hAnsi="Arial" w:cs="Arial"/>
              </w:rPr>
              <w:t xml:space="preserve"> Royal College of Pathologists</w:t>
            </w:r>
            <w:r>
              <w:rPr>
                <w:rFonts w:ascii="Arial" w:hAnsi="Arial" w:cs="Arial"/>
              </w:rPr>
              <w:t xml:space="preserve">, 2020. </w:t>
            </w:r>
          </w:p>
          <w:p w14:paraId="24C139DC" w14:textId="2DAB8F8D" w:rsidR="00BF1E5F" w:rsidRPr="008317B0" w:rsidRDefault="004C4082" w:rsidP="004F2C2A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hyperlink r:id="rId7" w:history="1">
              <w:r w:rsidR="00BC27B5">
                <w:rPr>
                  <w:rStyle w:val="Hyperlink"/>
                  <w:rFonts w:ascii="Arial" w:hAnsi="Arial" w:cs="Arial"/>
                </w:rPr>
                <w:t>www.rcpath.org/profession/guidelines/cancer-datasets-and-tissue-pathways.html</w:t>
              </w:r>
            </w:hyperlink>
          </w:p>
        </w:tc>
      </w:tr>
    </w:tbl>
    <w:p w14:paraId="4F527306" w14:textId="02B917D0" w:rsidR="00860AF9" w:rsidRDefault="00860AF9">
      <w:pPr>
        <w:ind w:left="0"/>
        <w:rPr>
          <w:rFonts w:ascii="Arial" w:hAnsi="Arial" w:cs="Arial"/>
          <w:bCs/>
        </w:rPr>
      </w:pPr>
    </w:p>
    <w:p w14:paraId="29138765" w14:textId="29AEEC44" w:rsidR="00E3625C" w:rsidRPr="00EB5E7F" w:rsidRDefault="00860AF9" w:rsidP="009929C5">
      <w:pPr>
        <w:keepNext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</w:rPr>
        <w:br w:type="page"/>
      </w:r>
      <w:r w:rsidR="00DC30A2" w:rsidRPr="00590DC3">
        <w:rPr>
          <w:rFonts w:ascii="Arial" w:hAnsi="Arial" w:cs="Arial"/>
          <w:b/>
          <w:sz w:val="24"/>
          <w:szCs w:val="24"/>
        </w:rPr>
        <w:lastRenderedPageBreak/>
        <w:t xml:space="preserve">Data collection </w:t>
      </w:r>
      <w:proofErr w:type="spellStart"/>
      <w:r w:rsidR="00DC30A2" w:rsidRPr="00590DC3">
        <w:rPr>
          <w:rFonts w:ascii="Arial" w:hAnsi="Arial" w:cs="Arial"/>
          <w:b/>
          <w:sz w:val="24"/>
          <w:szCs w:val="24"/>
        </w:rPr>
        <w:t>proforma</w:t>
      </w:r>
      <w:proofErr w:type="spellEnd"/>
      <w:r w:rsidR="00DC30A2" w:rsidRPr="00590DC3">
        <w:rPr>
          <w:rFonts w:ascii="Arial" w:hAnsi="Arial" w:cs="Arial"/>
          <w:b/>
          <w:sz w:val="24"/>
          <w:szCs w:val="24"/>
        </w:rPr>
        <w:t xml:space="preserve"> </w:t>
      </w:r>
      <w:r w:rsidR="003B186F" w:rsidRPr="00590DC3">
        <w:rPr>
          <w:rFonts w:ascii="Arial" w:hAnsi="Arial" w:cs="Arial"/>
          <w:b/>
          <w:sz w:val="24"/>
          <w:szCs w:val="24"/>
        </w:rPr>
        <w:t xml:space="preserve">for </w:t>
      </w:r>
      <w:r w:rsidR="00BF1E5F">
        <w:rPr>
          <w:rFonts w:ascii="Arial" w:hAnsi="Arial" w:cs="Arial"/>
          <w:b/>
          <w:sz w:val="24"/>
          <w:szCs w:val="24"/>
        </w:rPr>
        <w:t xml:space="preserve">quality of </w:t>
      </w:r>
      <w:r w:rsidR="006029C4">
        <w:rPr>
          <w:rFonts w:ascii="Arial" w:hAnsi="Arial" w:cs="Arial"/>
          <w:b/>
          <w:sz w:val="24"/>
          <w:szCs w:val="24"/>
        </w:rPr>
        <w:t xml:space="preserve">reporting </w:t>
      </w:r>
      <w:r w:rsidR="00BF1E5F">
        <w:rPr>
          <w:rFonts w:ascii="Arial" w:hAnsi="Arial" w:cs="Arial"/>
          <w:b/>
          <w:sz w:val="24"/>
          <w:szCs w:val="24"/>
        </w:rPr>
        <w:t>muscle biops</w:t>
      </w:r>
      <w:r w:rsidR="006029C4">
        <w:rPr>
          <w:rFonts w:ascii="Arial" w:hAnsi="Arial" w:cs="Arial"/>
          <w:b/>
          <w:sz w:val="24"/>
          <w:szCs w:val="24"/>
        </w:rPr>
        <w:t>ies</w:t>
      </w:r>
    </w:p>
    <w:p w14:paraId="6D3DFBD7" w14:textId="77777777" w:rsidR="009929C5" w:rsidRPr="009929C5" w:rsidRDefault="009929C5" w:rsidP="00EB5E7F">
      <w:pPr>
        <w:keepNext/>
        <w:ind w:left="0"/>
        <w:rPr>
          <w:rFonts w:ascii="Arial" w:hAnsi="Arial" w:cs="Arial"/>
          <w:b/>
          <w:sz w:val="24"/>
          <w:szCs w:val="24"/>
        </w:rPr>
      </w:pPr>
    </w:p>
    <w:p w14:paraId="7DF35240" w14:textId="494CA9E3" w:rsidR="00253E1A" w:rsidRPr="00E3625C" w:rsidRDefault="00BF1E5F" w:rsidP="009929C5">
      <w:pPr>
        <w:keepNext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Audit reviewing practice</w:t>
      </w:r>
      <w:r w:rsidR="00E3625C">
        <w:rPr>
          <w:rFonts w:ascii="Arial" w:hAnsi="Arial" w:cs="Arial"/>
          <w:b/>
          <w:sz w:val="24"/>
          <w:szCs w:val="24"/>
        </w:rPr>
        <w:t xml:space="preserve"> </w:t>
      </w:r>
    </w:p>
    <w:p w14:paraId="7AA757DC" w14:textId="77777777" w:rsidR="009929C5" w:rsidRDefault="009929C5" w:rsidP="00253E1A">
      <w:pPr>
        <w:spacing w:line="360" w:lineRule="auto"/>
        <w:ind w:left="0"/>
        <w:rPr>
          <w:rFonts w:ascii="Arial" w:hAnsi="Arial" w:cs="Arial"/>
        </w:rPr>
      </w:pPr>
    </w:p>
    <w:p w14:paraId="00E28172" w14:textId="77777777" w:rsidR="009929C5" w:rsidRPr="00473B28" w:rsidRDefault="009F45A0" w:rsidP="009929C5">
      <w:pPr>
        <w:ind w:left="0"/>
        <w:rPr>
          <w:rFonts w:ascii="Arial" w:hAnsi="Arial" w:cs="Arial"/>
          <w:szCs w:val="21"/>
        </w:rPr>
      </w:pPr>
      <w:r w:rsidRPr="00473B28">
        <w:rPr>
          <w:rFonts w:ascii="Arial" w:hAnsi="Arial" w:cs="Arial"/>
          <w:szCs w:val="21"/>
        </w:rPr>
        <w:t xml:space="preserve">Patient </w:t>
      </w:r>
      <w:r w:rsidR="000254DC" w:rsidRPr="00473B28">
        <w:rPr>
          <w:rFonts w:ascii="Arial" w:hAnsi="Arial" w:cs="Arial"/>
          <w:szCs w:val="21"/>
        </w:rPr>
        <w:t>name</w:t>
      </w:r>
      <w:r w:rsidR="009929C5" w:rsidRPr="00473B28">
        <w:rPr>
          <w:rFonts w:ascii="Arial" w:hAnsi="Arial" w:cs="Arial"/>
          <w:szCs w:val="21"/>
        </w:rPr>
        <w:t>:</w:t>
      </w:r>
    </w:p>
    <w:p w14:paraId="0C8CA2E5" w14:textId="77777777" w:rsidR="009929C5" w:rsidRPr="00473B28" w:rsidRDefault="009929C5" w:rsidP="009929C5">
      <w:pPr>
        <w:ind w:left="0"/>
        <w:rPr>
          <w:rFonts w:ascii="Arial" w:hAnsi="Arial" w:cs="Arial"/>
          <w:szCs w:val="21"/>
        </w:rPr>
      </w:pPr>
    </w:p>
    <w:p w14:paraId="0A51F2AE" w14:textId="77777777" w:rsidR="003B186F" w:rsidRPr="00473B28" w:rsidRDefault="003B186F" w:rsidP="009929C5">
      <w:pPr>
        <w:ind w:left="0"/>
        <w:rPr>
          <w:rFonts w:ascii="Arial" w:hAnsi="Arial" w:cs="Arial"/>
          <w:szCs w:val="21"/>
        </w:rPr>
      </w:pPr>
      <w:r w:rsidRPr="00473B28">
        <w:rPr>
          <w:rFonts w:ascii="Arial" w:hAnsi="Arial" w:cs="Arial"/>
          <w:szCs w:val="21"/>
        </w:rPr>
        <w:t>Hospital number</w:t>
      </w:r>
      <w:r w:rsidR="009929C5" w:rsidRPr="00473B28">
        <w:rPr>
          <w:rFonts w:ascii="Arial" w:hAnsi="Arial" w:cs="Arial"/>
          <w:szCs w:val="21"/>
        </w:rPr>
        <w:t>:</w:t>
      </w:r>
    </w:p>
    <w:p w14:paraId="04D7A0C5" w14:textId="77777777" w:rsidR="009929C5" w:rsidRPr="00473B28" w:rsidRDefault="009929C5" w:rsidP="009929C5">
      <w:pPr>
        <w:widowControl w:val="0"/>
        <w:ind w:left="0"/>
        <w:rPr>
          <w:rFonts w:ascii="Arial" w:hAnsi="Arial" w:cs="Arial"/>
          <w:szCs w:val="21"/>
        </w:rPr>
      </w:pPr>
    </w:p>
    <w:p w14:paraId="5F3F4D17" w14:textId="77777777" w:rsidR="003B186F" w:rsidRPr="00473B28" w:rsidRDefault="000254DC" w:rsidP="009929C5">
      <w:pPr>
        <w:widowControl w:val="0"/>
        <w:ind w:left="0"/>
        <w:rPr>
          <w:rFonts w:ascii="Arial" w:hAnsi="Arial" w:cs="Arial"/>
          <w:szCs w:val="21"/>
        </w:rPr>
      </w:pPr>
      <w:r w:rsidRPr="00473B28">
        <w:rPr>
          <w:rFonts w:ascii="Arial" w:hAnsi="Arial" w:cs="Arial"/>
          <w:szCs w:val="21"/>
        </w:rPr>
        <w:t xml:space="preserve">Date of birth: </w:t>
      </w:r>
      <w:r w:rsidR="003B186F" w:rsidRPr="00473B28">
        <w:rPr>
          <w:rFonts w:ascii="Arial" w:hAnsi="Arial" w:cs="Arial"/>
          <w:szCs w:val="21"/>
        </w:rPr>
        <w:tab/>
      </w:r>
      <w:r w:rsidR="003B186F" w:rsidRPr="00473B28">
        <w:rPr>
          <w:rFonts w:ascii="Arial" w:hAnsi="Arial" w:cs="Arial"/>
          <w:szCs w:val="21"/>
        </w:rPr>
        <w:tab/>
      </w:r>
    </w:p>
    <w:p w14:paraId="1A7D514C" w14:textId="77777777" w:rsidR="009F45A0" w:rsidRPr="00473B28" w:rsidRDefault="009929C5" w:rsidP="009929C5">
      <w:pPr>
        <w:widowControl w:val="0"/>
        <w:tabs>
          <w:tab w:val="left" w:pos="2496"/>
        </w:tabs>
        <w:ind w:left="0"/>
        <w:rPr>
          <w:rFonts w:ascii="Arial" w:hAnsi="Arial" w:cs="Arial"/>
          <w:szCs w:val="21"/>
        </w:rPr>
      </w:pPr>
      <w:r w:rsidRPr="00473B28">
        <w:rPr>
          <w:rFonts w:ascii="Arial" w:hAnsi="Arial" w:cs="Arial"/>
          <w:szCs w:val="21"/>
        </w:rPr>
        <w:tab/>
      </w:r>
    </w:p>
    <w:p w14:paraId="54A49BFC" w14:textId="77777777" w:rsidR="009F45A0" w:rsidRPr="00473B28" w:rsidRDefault="009F45A0" w:rsidP="009929C5">
      <w:pPr>
        <w:widowControl w:val="0"/>
        <w:ind w:left="0"/>
        <w:rPr>
          <w:rFonts w:ascii="Arial" w:hAnsi="Arial" w:cs="Arial"/>
          <w:szCs w:val="21"/>
        </w:rPr>
      </w:pPr>
      <w:r w:rsidRPr="00473B28">
        <w:rPr>
          <w:rFonts w:ascii="Arial" w:hAnsi="Arial" w:cs="Arial"/>
          <w:szCs w:val="21"/>
        </w:rPr>
        <w:t>Consultant:</w:t>
      </w:r>
    </w:p>
    <w:p w14:paraId="4A010869" w14:textId="77777777" w:rsidR="00603ECE" w:rsidRPr="00590DC3" w:rsidRDefault="00603ECE" w:rsidP="00253E1A">
      <w:pPr>
        <w:widowControl w:val="0"/>
        <w:ind w:left="0"/>
        <w:rPr>
          <w:rFonts w:ascii="Arial" w:hAnsi="Arial" w:cs="Arial"/>
          <w:sz w:val="21"/>
          <w:szCs w:val="21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3"/>
        <w:gridCol w:w="705"/>
        <w:gridCol w:w="570"/>
        <w:gridCol w:w="2298"/>
        <w:gridCol w:w="2658"/>
      </w:tblGrid>
      <w:tr w:rsidR="006B091F" w:rsidRPr="00590DC3" w14:paraId="0335AF14" w14:textId="77777777" w:rsidTr="00E75905">
        <w:trPr>
          <w:cantSplit/>
          <w:trHeight w:val="128"/>
        </w:trPr>
        <w:tc>
          <w:tcPr>
            <w:tcW w:w="3623" w:type="dxa"/>
            <w:tcBorders>
              <w:bottom w:val="single" w:sz="4" w:space="0" w:color="auto"/>
            </w:tcBorders>
          </w:tcPr>
          <w:p w14:paraId="24AC7345" w14:textId="77777777" w:rsidR="006B091F" w:rsidRPr="00590DC3" w:rsidRDefault="006B091F" w:rsidP="00590DC3">
            <w:pPr>
              <w:keepNext/>
              <w:spacing w:before="60" w:after="60"/>
              <w:ind w:left="0"/>
              <w:jc w:val="left"/>
              <w:rPr>
                <w:rFonts w:ascii="Arial" w:hAnsi="Arial" w:cs="Arial"/>
                <w:b/>
                <w:sz w:val="21"/>
                <w:szCs w:val="21"/>
                <w:lang w:val="sv-SE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06CEF0B7" w14:textId="77777777" w:rsidR="006B091F" w:rsidRPr="00590DC3" w:rsidRDefault="006B091F" w:rsidP="006B091F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90DC3">
              <w:rPr>
                <w:rFonts w:ascii="Arial" w:hAnsi="Arial" w:cs="Arial"/>
                <w:b/>
                <w:bCs/>
                <w:sz w:val="21"/>
                <w:szCs w:val="21"/>
              </w:rPr>
              <w:t>1</w:t>
            </w:r>
          </w:p>
          <w:p w14:paraId="4BF55D5E" w14:textId="77777777" w:rsidR="006B091F" w:rsidRPr="005C5471" w:rsidRDefault="006B091F" w:rsidP="006B091F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C547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Yes 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1F0BC487" w14:textId="77777777" w:rsidR="006B091F" w:rsidRPr="00590DC3" w:rsidRDefault="006B091F" w:rsidP="006B091F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90DC3">
              <w:rPr>
                <w:rFonts w:ascii="Arial" w:hAnsi="Arial" w:cs="Arial"/>
                <w:b/>
                <w:bCs/>
                <w:sz w:val="21"/>
                <w:szCs w:val="21"/>
              </w:rPr>
              <w:t>2</w:t>
            </w:r>
          </w:p>
          <w:p w14:paraId="217F3FAB" w14:textId="77777777" w:rsidR="006B091F" w:rsidRPr="005C5471" w:rsidRDefault="006B091F" w:rsidP="006B091F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C5471">
              <w:rPr>
                <w:rFonts w:ascii="Arial" w:hAnsi="Arial" w:cs="Arial"/>
                <w:b/>
                <w:bCs/>
                <w:sz w:val="21"/>
                <w:szCs w:val="21"/>
              </w:rPr>
              <w:t>No</w:t>
            </w:r>
          </w:p>
        </w:tc>
        <w:tc>
          <w:tcPr>
            <w:tcW w:w="2298" w:type="dxa"/>
            <w:tcBorders>
              <w:bottom w:val="single" w:sz="4" w:space="0" w:color="auto"/>
            </w:tcBorders>
          </w:tcPr>
          <w:p w14:paraId="29BA47AF" w14:textId="77777777" w:rsidR="006B091F" w:rsidRPr="00590DC3" w:rsidRDefault="006B091F" w:rsidP="006B091F">
            <w:pPr>
              <w:keepNext/>
              <w:tabs>
                <w:tab w:val="left" w:pos="305"/>
              </w:tabs>
              <w:spacing w:before="60" w:after="60"/>
              <w:ind w:left="305" w:hanging="305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90DC3">
              <w:rPr>
                <w:rFonts w:ascii="Arial" w:hAnsi="Arial" w:cs="Arial"/>
                <w:b/>
                <w:bCs/>
                <w:sz w:val="21"/>
                <w:szCs w:val="21"/>
              </w:rPr>
              <w:t>3</w:t>
            </w:r>
            <w:r w:rsidRPr="00590DC3"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  <w:r w:rsidRPr="00590DC3">
              <w:rPr>
                <w:rFonts w:ascii="Arial" w:hAnsi="Arial" w:cs="Arial"/>
                <w:sz w:val="21"/>
                <w:szCs w:val="21"/>
              </w:rPr>
              <w:t xml:space="preserve">If </w:t>
            </w:r>
            <w:r w:rsidRPr="005C5471">
              <w:rPr>
                <w:rFonts w:ascii="Arial" w:hAnsi="Arial" w:cs="Arial"/>
                <w:b/>
                <w:sz w:val="21"/>
                <w:szCs w:val="21"/>
              </w:rPr>
              <w:t>no</w:t>
            </w:r>
            <w:r w:rsidRPr="00590DC3">
              <w:rPr>
                <w:rFonts w:ascii="Arial" w:hAnsi="Arial" w:cs="Arial"/>
                <w:sz w:val="21"/>
                <w:szCs w:val="21"/>
              </w:rPr>
              <w:t xml:space="preserve">, was there documentation to explain the variance? </w:t>
            </w:r>
            <w:r w:rsidRPr="00590DC3">
              <w:rPr>
                <w:rFonts w:ascii="Arial" w:hAnsi="Arial" w:cs="Arial"/>
                <w:sz w:val="21"/>
                <w:szCs w:val="21"/>
              </w:rPr>
              <w:br/>
            </w:r>
            <w:r w:rsidRPr="005C5471">
              <w:rPr>
                <w:rFonts w:ascii="Arial" w:hAnsi="Arial" w:cs="Arial"/>
                <w:b/>
                <w:sz w:val="21"/>
                <w:szCs w:val="21"/>
              </w:rPr>
              <w:t>Yes/No</w:t>
            </w:r>
            <w:r w:rsidRPr="00590DC3">
              <w:rPr>
                <w:rFonts w:ascii="Arial" w:hAnsi="Arial" w:cs="Arial"/>
                <w:sz w:val="21"/>
                <w:szCs w:val="21"/>
              </w:rPr>
              <w:t xml:space="preserve"> plus free-text comment</w:t>
            </w:r>
          </w:p>
        </w:tc>
        <w:tc>
          <w:tcPr>
            <w:tcW w:w="2658" w:type="dxa"/>
            <w:tcBorders>
              <w:bottom w:val="single" w:sz="4" w:space="0" w:color="auto"/>
            </w:tcBorders>
          </w:tcPr>
          <w:p w14:paraId="6A5CBFC4" w14:textId="77777777" w:rsidR="006B091F" w:rsidRPr="00590DC3" w:rsidRDefault="006B091F" w:rsidP="006B091F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90DC3">
              <w:rPr>
                <w:rFonts w:ascii="Arial" w:hAnsi="Arial" w:cs="Arial"/>
                <w:b/>
                <w:bCs/>
                <w:sz w:val="21"/>
                <w:szCs w:val="21"/>
              </w:rPr>
              <w:t>4</w:t>
            </w:r>
            <w:r w:rsidRPr="00590DC3"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  <w:r w:rsidRPr="00590DC3">
              <w:rPr>
                <w:rFonts w:ascii="Arial" w:hAnsi="Arial" w:cs="Arial"/>
                <w:sz w:val="21"/>
                <w:szCs w:val="21"/>
              </w:rPr>
              <w:t xml:space="preserve">Compliant with guideline based on </w:t>
            </w:r>
            <w:r w:rsidRPr="00590DC3">
              <w:rPr>
                <w:rFonts w:ascii="Arial" w:hAnsi="Arial" w:cs="Arial"/>
                <w:b/>
                <w:bCs/>
                <w:sz w:val="21"/>
                <w:szCs w:val="21"/>
              </w:rPr>
              <w:t>Yes</w:t>
            </w:r>
            <w:r w:rsidRPr="00590DC3">
              <w:rPr>
                <w:rFonts w:ascii="Arial" w:hAnsi="Arial" w:cs="Arial"/>
                <w:sz w:val="21"/>
                <w:szCs w:val="21"/>
              </w:rPr>
              <w:t xml:space="preserve"> from column 1 or an appropriate explanation from column 3. </w:t>
            </w:r>
            <w:r w:rsidRPr="005C5471">
              <w:rPr>
                <w:rFonts w:ascii="Arial" w:hAnsi="Arial" w:cs="Arial"/>
                <w:b/>
                <w:sz w:val="21"/>
                <w:szCs w:val="21"/>
              </w:rPr>
              <w:t>Yes/No</w:t>
            </w:r>
          </w:p>
        </w:tc>
      </w:tr>
      <w:tr w:rsidR="006B091F" w:rsidRPr="00590DC3" w14:paraId="61F074B1" w14:textId="77777777" w:rsidTr="00E75905">
        <w:trPr>
          <w:cantSplit/>
          <w:trHeight w:val="5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42D2" w14:textId="0902073D" w:rsidR="006B091F" w:rsidRPr="00590DC3" w:rsidRDefault="00BF1E5F" w:rsidP="005C5471">
            <w:pPr>
              <w:spacing w:before="60" w:after="60"/>
              <w:ind w:left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Clinical information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40BD" w14:textId="77777777" w:rsidR="006B091F" w:rsidRPr="00590DC3" w:rsidRDefault="006B091F" w:rsidP="00590DC3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8A52" w14:textId="77777777" w:rsidR="006B091F" w:rsidRPr="00590DC3" w:rsidRDefault="006B091F" w:rsidP="00590DC3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48C6" w14:textId="77777777" w:rsidR="006B091F" w:rsidRPr="00590DC3" w:rsidRDefault="006B091F" w:rsidP="00590DC3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BDBB" w14:textId="77777777" w:rsidR="006B091F" w:rsidRPr="00590DC3" w:rsidRDefault="006B091F" w:rsidP="00590DC3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45415A" w:rsidRPr="00590DC3" w14:paraId="7743041F" w14:textId="77777777" w:rsidTr="00E75905">
        <w:trPr>
          <w:cantSplit/>
          <w:trHeight w:val="5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D3DE" w14:textId="66B9B3A6" w:rsidR="0045415A" w:rsidRDefault="0045415A" w:rsidP="005C5471">
            <w:pPr>
              <w:spacing w:before="60" w:after="60"/>
              <w:ind w:left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</w:rPr>
              <w:t>Date of biopsy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AAF6" w14:textId="77777777" w:rsidR="0045415A" w:rsidRPr="00590DC3" w:rsidRDefault="0045415A" w:rsidP="0045415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8BDD" w14:textId="77777777" w:rsidR="0045415A" w:rsidRPr="00590DC3" w:rsidRDefault="0045415A" w:rsidP="0045415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77B9" w14:textId="77777777" w:rsidR="0045415A" w:rsidRPr="00590DC3" w:rsidRDefault="0045415A" w:rsidP="0045415A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D744" w14:textId="77777777" w:rsidR="0045415A" w:rsidRPr="00590DC3" w:rsidRDefault="0045415A" w:rsidP="0045415A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45415A" w:rsidRPr="00590DC3" w14:paraId="0F40CAB9" w14:textId="77777777" w:rsidTr="00E75905">
        <w:trPr>
          <w:cantSplit/>
          <w:trHeight w:val="5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E16B" w14:textId="7D2DC4D0" w:rsidR="0045415A" w:rsidRDefault="0045415A" w:rsidP="005C5471">
            <w:pPr>
              <w:spacing w:before="60" w:after="60"/>
              <w:ind w:left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</w:rPr>
              <w:t>Date of sample received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8A0F" w14:textId="77777777" w:rsidR="0045415A" w:rsidRPr="00590DC3" w:rsidRDefault="0045415A" w:rsidP="0045415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2029" w14:textId="77777777" w:rsidR="0045415A" w:rsidRPr="00590DC3" w:rsidRDefault="0045415A" w:rsidP="0045415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C65E" w14:textId="77777777" w:rsidR="0045415A" w:rsidRPr="00590DC3" w:rsidRDefault="0045415A" w:rsidP="0045415A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FF8E" w14:textId="77777777" w:rsidR="0045415A" w:rsidRPr="00590DC3" w:rsidRDefault="0045415A" w:rsidP="0045415A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45415A" w:rsidRPr="00590DC3" w14:paraId="741F176F" w14:textId="77777777" w:rsidTr="00E75905">
        <w:trPr>
          <w:cantSplit/>
          <w:trHeight w:val="5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E90D" w14:textId="5FE453C6" w:rsidR="0045415A" w:rsidRDefault="0045415A" w:rsidP="005C5471">
            <w:pPr>
              <w:spacing w:before="60" w:after="60"/>
              <w:ind w:left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</w:rPr>
              <w:t>Age at biopsy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43B5" w14:textId="77777777" w:rsidR="0045415A" w:rsidRPr="00590DC3" w:rsidRDefault="0045415A" w:rsidP="0045415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4223" w14:textId="77777777" w:rsidR="0045415A" w:rsidRPr="00590DC3" w:rsidRDefault="0045415A" w:rsidP="0045415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E1DA" w14:textId="77777777" w:rsidR="0045415A" w:rsidRPr="00590DC3" w:rsidRDefault="0045415A" w:rsidP="0045415A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3751" w14:textId="77777777" w:rsidR="0045415A" w:rsidRPr="00590DC3" w:rsidRDefault="0045415A" w:rsidP="0045415A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45415A" w:rsidRPr="00590DC3" w14:paraId="4020EAE5" w14:textId="77777777" w:rsidTr="00E75905">
        <w:trPr>
          <w:cantSplit/>
          <w:trHeight w:val="5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DC50" w14:textId="556EC8A4" w:rsidR="0045415A" w:rsidRDefault="0045415A" w:rsidP="005C5471">
            <w:pPr>
              <w:spacing w:before="60" w:after="60"/>
              <w:ind w:left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</w:rPr>
              <w:t>Site of biopsy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A3F5" w14:textId="77777777" w:rsidR="0045415A" w:rsidRPr="00590DC3" w:rsidRDefault="0045415A" w:rsidP="0045415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BF01" w14:textId="77777777" w:rsidR="0045415A" w:rsidRPr="00590DC3" w:rsidRDefault="0045415A" w:rsidP="0045415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4A67" w14:textId="77777777" w:rsidR="0045415A" w:rsidRPr="00590DC3" w:rsidRDefault="0045415A" w:rsidP="0045415A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1E5F" w14:textId="77777777" w:rsidR="0045415A" w:rsidRPr="00590DC3" w:rsidRDefault="0045415A" w:rsidP="0045415A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90DC3" w:rsidRPr="00590DC3" w14:paraId="28961A57" w14:textId="77777777" w:rsidTr="00E75905">
        <w:trPr>
          <w:cantSplit/>
          <w:trHeight w:val="12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8842" w14:textId="2DDC72BF" w:rsidR="00590DC3" w:rsidRPr="00BF1E5F" w:rsidRDefault="00BF1E5F" w:rsidP="005C5471">
            <w:pPr>
              <w:spacing w:before="60" w:after="60"/>
              <w:ind w:left="0"/>
              <w:jc w:val="lef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Biopsy weight or dimensions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43A3" w14:textId="77777777" w:rsidR="00590DC3" w:rsidRPr="00590DC3" w:rsidRDefault="00590DC3" w:rsidP="00590DC3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A120" w14:textId="77777777" w:rsidR="00590DC3" w:rsidRPr="00590DC3" w:rsidRDefault="00590DC3" w:rsidP="00590DC3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2B74" w14:textId="77777777" w:rsidR="00590DC3" w:rsidRPr="00590DC3" w:rsidRDefault="00590DC3" w:rsidP="00590DC3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F163" w14:textId="77777777" w:rsidR="00590DC3" w:rsidRPr="00590DC3" w:rsidRDefault="00590DC3" w:rsidP="00590DC3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90DC3" w:rsidRPr="00590DC3" w14:paraId="49A31150" w14:textId="77777777" w:rsidTr="00E75905">
        <w:trPr>
          <w:cantSplit/>
          <w:trHeight w:val="12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3800" w14:textId="7D2ADD14" w:rsidR="00590DC3" w:rsidRPr="00590DC3" w:rsidRDefault="00BF1E5F" w:rsidP="005C5471">
            <w:pPr>
              <w:pStyle w:val="Heading3"/>
              <w:spacing w:before="60" w:after="60"/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Availability of frozen tissue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1AE9" w14:textId="77777777" w:rsidR="00590DC3" w:rsidRPr="00590DC3" w:rsidRDefault="00590DC3" w:rsidP="00590DC3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3E5A" w14:textId="77777777" w:rsidR="00590DC3" w:rsidRPr="00590DC3" w:rsidRDefault="00590DC3" w:rsidP="00590DC3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D724" w14:textId="77777777" w:rsidR="00590DC3" w:rsidRPr="00590DC3" w:rsidRDefault="00590DC3" w:rsidP="00590DC3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4EC1" w14:textId="77777777" w:rsidR="00590DC3" w:rsidRPr="00590DC3" w:rsidRDefault="00590DC3" w:rsidP="00590DC3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90DC3" w:rsidRPr="00590DC3" w14:paraId="13B86D25" w14:textId="77777777" w:rsidTr="00E75905">
        <w:trPr>
          <w:cantSplit/>
          <w:trHeight w:val="74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03AE" w14:textId="0F8DEE0C" w:rsidR="00590DC3" w:rsidRPr="00590DC3" w:rsidRDefault="00BF1E5F" w:rsidP="005C5471">
            <w:pPr>
              <w:spacing w:before="60" w:after="60"/>
              <w:ind w:left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Adequate sampling</w:t>
            </w:r>
            <w:r w:rsidR="005D2EC6">
              <w:rPr>
                <w:rFonts w:ascii="Arial" w:hAnsi="Arial" w:cs="Arial"/>
                <w:sz w:val="21"/>
                <w:szCs w:val="21"/>
              </w:rPr>
              <w:t xml:space="preserve"> (frozen versus paraffin)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E6FB" w14:textId="77777777" w:rsidR="00590DC3" w:rsidRPr="00590DC3" w:rsidRDefault="00590DC3" w:rsidP="00590DC3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EA92" w14:textId="77777777" w:rsidR="00590DC3" w:rsidRPr="00590DC3" w:rsidRDefault="00590DC3" w:rsidP="00590DC3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D682" w14:textId="77777777" w:rsidR="00590DC3" w:rsidRPr="00590DC3" w:rsidRDefault="00590DC3" w:rsidP="00590DC3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E92F" w14:textId="77777777" w:rsidR="00590DC3" w:rsidRPr="00590DC3" w:rsidRDefault="00590DC3" w:rsidP="00590DC3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90DC3" w:rsidRPr="00590DC3" w14:paraId="085864CA" w14:textId="77777777" w:rsidTr="00E75905">
        <w:trPr>
          <w:cantSplit/>
          <w:trHeight w:val="12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D958" w14:textId="1DFADC62" w:rsidR="00590DC3" w:rsidRPr="00590DC3" w:rsidRDefault="00BF1E5F" w:rsidP="005C5471">
            <w:pPr>
              <w:spacing w:before="60" w:after="60"/>
              <w:ind w:left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Time to freezing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C197" w14:textId="77777777" w:rsidR="00590DC3" w:rsidRPr="00590DC3" w:rsidRDefault="00590DC3" w:rsidP="00590DC3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6F50" w14:textId="77777777" w:rsidR="00590DC3" w:rsidRPr="00590DC3" w:rsidRDefault="00590DC3" w:rsidP="00590DC3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FF0B" w14:textId="77777777" w:rsidR="00590DC3" w:rsidRPr="00590DC3" w:rsidRDefault="00590DC3" w:rsidP="00590DC3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1E91" w14:textId="77777777" w:rsidR="00590DC3" w:rsidRPr="00590DC3" w:rsidRDefault="00590DC3" w:rsidP="00590DC3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90DC3" w:rsidRPr="00590DC3" w14:paraId="49149258" w14:textId="77777777" w:rsidTr="00E75905">
        <w:trPr>
          <w:cantSplit/>
          <w:trHeight w:val="12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5121" w14:textId="3BE54B2E" w:rsidR="00590DC3" w:rsidRPr="00590DC3" w:rsidRDefault="00BF1E5F" w:rsidP="005C5471">
            <w:pPr>
              <w:spacing w:before="60" w:after="60"/>
              <w:ind w:left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Appropriate stains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3E39" w14:textId="77777777" w:rsidR="00590DC3" w:rsidRPr="00590DC3" w:rsidRDefault="00590DC3" w:rsidP="00590DC3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E561" w14:textId="77777777" w:rsidR="00590DC3" w:rsidRPr="00590DC3" w:rsidRDefault="00590DC3" w:rsidP="00590DC3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7774" w14:textId="77777777" w:rsidR="00590DC3" w:rsidRPr="00590DC3" w:rsidRDefault="00590DC3" w:rsidP="00590DC3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8657" w14:textId="77777777" w:rsidR="00590DC3" w:rsidRPr="00590DC3" w:rsidRDefault="00590DC3" w:rsidP="00590DC3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90DC3" w:rsidRPr="00590DC3" w14:paraId="3234DE62" w14:textId="77777777" w:rsidTr="00E75905">
        <w:trPr>
          <w:cantSplit/>
          <w:trHeight w:val="12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1289" w14:textId="34D8E8E8" w:rsidR="00590DC3" w:rsidRPr="009A1B3C" w:rsidRDefault="009A1B3C" w:rsidP="005C5471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Interpretation of findings</w:t>
            </w:r>
            <w:r w:rsidR="00942AA7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includ</w:t>
            </w:r>
            <w:r w:rsidR="00A32FE6">
              <w:rPr>
                <w:rFonts w:ascii="Arial" w:hAnsi="Arial" w:cs="Arial"/>
              </w:rPr>
              <w:t>ing</w:t>
            </w:r>
            <w:r>
              <w:rPr>
                <w:rFonts w:ascii="Arial" w:hAnsi="Arial" w:cs="Arial"/>
              </w:rPr>
              <w:t xml:space="preserve"> comparison with previous biopsy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E012" w14:textId="77777777" w:rsidR="00590DC3" w:rsidRPr="00590DC3" w:rsidRDefault="00590DC3" w:rsidP="00590DC3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E543" w14:textId="77777777" w:rsidR="00590DC3" w:rsidRPr="00590DC3" w:rsidRDefault="00590DC3" w:rsidP="00590DC3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0331" w14:textId="77777777" w:rsidR="00590DC3" w:rsidRPr="00590DC3" w:rsidRDefault="00590DC3" w:rsidP="00590DC3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766C" w14:textId="77777777" w:rsidR="00590DC3" w:rsidRPr="00590DC3" w:rsidRDefault="00590DC3" w:rsidP="00590DC3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90DC3" w:rsidRPr="00590DC3" w14:paraId="7A37D70D" w14:textId="77777777" w:rsidTr="00E75905">
        <w:trPr>
          <w:cantSplit/>
          <w:trHeight w:val="12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2494" w14:textId="59F65DDA" w:rsidR="00590DC3" w:rsidRPr="00BF1E5F" w:rsidRDefault="00BF1E5F" w:rsidP="005C5471">
            <w:pPr>
              <w:spacing w:before="60" w:after="60"/>
              <w:ind w:left="0"/>
              <w:jc w:val="lef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Clinicopathological</w:t>
            </w:r>
            <w:proofErr w:type="spellEnd"/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correlation </w:t>
            </w:r>
            <w:r w:rsidR="00E97F43">
              <w:rPr>
                <w:rFonts w:ascii="Arial" w:hAnsi="Arial" w:cs="Arial"/>
                <w:color w:val="000000" w:themeColor="text1"/>
                <w:sz w:val="21"/>
                <w:szCs w:val="21"/>
              </w:rPr>
              <w:t>and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differential diagnosis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067A" w14:textId="77777777" w:rsidR="00590DC3" w:rsidRPr="00590DC3" w:rsidRDefault="00590DC3" w:rsidP="00590DC3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3F72" w14:textId="77777777" w:rsidR="00590DC3" w:rsidRPr="00590DC3" w:rsidRDefault="00590DC3" w:rsidP="00590DC3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0369" w14:textId="77777777" w:rsidR="00590DC3" w:rsidRPr="00590DC3" w:rsidRDefault="00590DC3" w:rsidP="00590DC3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8486" w14:textId="77777777" w:rsidR="00590DC3" w:rsidRPr="00590DC3" w:rsidRDefault="00590DC3" w:rsidP="00590DC3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90DC3" w:rsidRPr="00590DC3" w14:paraId="25A736F9" w14:textId="77777777" w:rsidTr="00E75905">
        <w:trPr>
          <w:cantSplit/>
          <w:trHeight w:val="12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0DC6" w14:textId="5AA4F92A" w:rsidR="00590DC3" w:rsidRPr="00590DC3" w:rsidRDefault="00BF1E5F" w:rsidP="005C5471">
            <w:pPr>
              <w:spacing w:before="60" w:after="60"/>
              <w:ind w:left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Recommendations as appropriate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4F1A" w14:textId="77777777" w:rsidR="00590DC3" w:rsidRPr="00590DC3" w:rsidRDefault="00590DC3" w:rsidP="00590DC3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810B" w14:textId="77777777" w:rsidR="00590DC3" w:rsidRPr="00590DC3" w:rsidRDefault="00590DC3" w:rsidP="00590DC3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72B6" w14:textId="77777777" w:rsidR="00590DC3" w:rsidRPr="00590DC3" w:rsidRDefault="00590DC3" w:rsidP="00590DC3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A9A8" w14:textId="77777777" w:rsidR="00590DC3" w:rsidRPr="00590DC3" w:rsidRDefault="00590DC3" w:rsidP="00590DC3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90DC3" w:rsidRPr="00590DC3" w14:paraId="3072D3FA" w14:textId="77777777" w:rsidTr="00E75905">
        <w:trPr>
          <w:cantSplit/>
          <w:trHeight w:val="12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B6FD" w14:textId="05F7B60D" w:rsidR="00590DC3" w:rsidRPr="00590DC3" w:rsidRDefault="00BF1E5F" w:rsidP="005C5471">
            <w:pPr>
              <w:spacing w:before="60" w:after="60"/>
              <w:ind w:left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SNOMED code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DB28" w14:textId="77777777" w:rsidR="00590DC3" w:rsidRPr="00590DC3" w:rsidRDefault="00590DC3" w:rsidP="00590DC3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5FCE" w14:textId="77777777" w:rsidR="00590DC3" w:rsidRPr="00590DC3" w:rsidRDefault="00590DC3" w:rsidP="00590DC3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263F" w14:textId="77777777" w:rsidR="00590DC3" w:rsidRPr="00590DC3" w:rsidRDefault="00590DC3" w:rsidP="00590DC3">
            <w:pPr>
              <w:keepNext/>
              <w:tabs>
                <w:tab w:val="left" w:pos="305"/>
              </w:tabs>
              <w:spacing w:before="40" w:after="40"/>
              <w:ind w:left="0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1281" w14:textId="77777777" w:rsidR="00590DC3" w:rsidRPr="00590DC3" w:rsidRDefault="00590DC3" w:rsidP="00590DC3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1729224B" w14:textId="77777777" w:rsidR="004C6370" w:rsidRDefault="004C6370"/>
    <w:p w14:paraId="20154FE5" w14:textId="77777777" w:rsidR="002806C7" w:rsidRDefault="002806C7">
      <w:r>
        <w:br w:type="page"/>
      </w:r>
    </w:p>
    <w:tbl>
      <w:tblPr>
        <w:tblW w:w="985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048"/>
        <w:gridCol w:w="1299"/>
        <w:gridCol w:w="1020"/>
        <w:gridCol w:w="1397"/>
        <w:gridCol w:w="1431"/>
        <w:gridCol w:w="1281"/>
        <w:gridCol w:w="1378"/>
      </w:tblGrid>
      <w:tr w:rsidR="009F45A0" w14:paraId="37C68AF0" w14:textId="77777777" w:rsidTr="00E75905">
        <w:tc>
          <w:tcPr>
            <w:tcW w:w="9854" w:type="dxa"/>
            <w:gridSpan w:val="7"/>
          </w:tcPr>
          <w:p w14:paraId="6CA6C3F4" w14:textId="77777777" w:rsidR="000254DC" w:rsidRPr="006B091F" w:rsidRDefault="006B091F" w:rsidP="005C5471">
            <w:pPr>
              <w:spacing w:before="12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lastRenderedPageBreak/>
              <w:br w:type="page"/>
            </w:r>
            <w:r w:rsidR="000254DC" w:rsidRPr="006B091F">
              <w:rPr>
                <w:rFonts w:ascii="Arial" w:hAnsi="Arial" w:cs="Arial"/>
                <w:b/>
                <w:bCs/>
              </w:rPr>
              <w:t>Audit action plan</w:t>
            </w:r>
          </w:p>
          <w:p w14:paraId="3F04D75B" w14:textId="4704840A" w:rsidR="002806C7" w:rsidRPr="006B091F" w:rsidRDefault="00BA17A6" w:rsidP="005C5471">
            <w:pPr>
              <w:spacing w:after="120"/>
              <w:ind w:left="0"/>
              <w:jc w:val="left"/>
              <w:rPr>
                <w:rFonts w:ascii="Arial" w:hAnsi="Arial" w:cs="Arial"/>
              </w:rPr>
            </w:pPr>
            <w:r w:rsidRPr="005C5471">
              <w:rPr>
                <w:rFonts w:ascii="Arial" w:hAnsi="Arial" w:cs="Arial"/>
                <w:color w:val="000000" w:themeColor="text1"/>
              </w:rPr>
              <w:t>An audit of quality of reporting muscle biopsies</w:t>
            </w:r>
          </w:p>
        </w:tc>
      </w:tr>
      <w:tr w:rsidR="009F45A0" w14:paraId="44491120" w14:textId="77777777" w:rsidTr="00E75905">
        <w:tc>
          <w:tcPr>
            <w:tcW w:w="2048" w:type="dxa"/>
          </w:tcPr>
          <w:p w14:paraId="56CCDA99" w14:textId="77777777" w:rsidR="009F45A0" w:rsidRDefault="000254DC" w:rsidP="00FA0D11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Audit r</w:t>
            </w:r>
            <w:r w:rsidR="009F45A0">
              <w:rPr>
                <w:rFonts w:ascii="Arial" w:hAnsi="Arial" w:cs="Arial"/>
                <w:b/>
                <w:bCs/>
              </w:rPr>
              <w:t>ecommendation</w:t>
            </w:r>
          </w:p>
        </w:tc>
        <w:tc>
          <w:tcPr>
            <w:tcW w:w="1299" w:type="dxa"/>
          </w:tcPr>
          <w:p w14:paraId="0BEB0F61" w14:textId="77777777" w:rsidR="009F45A0" w:rsidRDefault="009F45A0" w:rsidP="00FA0D11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Objective</w:t>
            </w:r>
          </w:p>
        </w:tc>
        <w:tc>
          <w:tcPr>
            <w:tcW w:w="1020" w:type="dxa"/>
          </w:tcPr>
          <w:p w14:paraId="53B9B003" w14:textId="77777777" w:rsidR="009F45A0" w:rsidRDefault="009F45A0" w:rsidP="00FA0D11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Action</w:t>
            </w:r>
          </w:p>
        </w:tc>
        <w:tc>
          <w:tcPr>
            <w:tcW w:w="1397" w:type="dxa"/>
          </w:tcPr>
          <w:p w14:paraId="15A250A3" w14:textId="77777777" w:rsidR="009F45A0" w:rsidRDefault="000254DC" w:rsidP="00FA0D11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Time</w:t>
            </w:r>
            <w:r w:rsidR="009F45A0">
              <w:rPr>
                <w:rFonts w:ascii="Arial" w:hAnsi="Arial" w:cs="Arial"/>
                <w:b/>
                <w:bCs/>
              </w:rPr>
              <w:t>scale</w:t>
            </w:r>
          </w:p>
        </w:tc>
        <w:tc>
          <w:tcPr>
            <w:tcW w:w="1431" w:type="dxa"/>
          </w:tcPr>
          <w:p w14:paraId="0EFC4620" w14:textId="77777777" w:rsidR="009F45A0" w:rsidRDefault="009F45A0" w:rsidP="00FA0D11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Barriers and </w:t>
            </w:r>
            <w:r w:rsidR="000254DC"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</w:rPr>
              <w:t>onstraints</w:t>
            </w:r>
          </w:p>
        </w:tc>
        <w:tc>
          <w:tcPr>
            <w:tcW w:w="1281" w:type="dxa"/>
          </w:tcPr>
          <w:p w14:paraId="7F1AE2FB" w14:textId="77777777" w:rsidR="009F45A0" w:rsidRDefault="009F45A0" w:rsidP="00E3625C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Outcome</w:t>
            </w:r>
          </w:p>
        </w:tc>
        <w:tc>
          <w:tcPr>
            <w:tcW w:w="1378" w:type="dxa"/>
          </w:tcPr>
          <w:p w14:paraId="4582C193" w14:textId="77777777" w:rsidR="009F45A0" w:rsidRDefault="009F45A0" w:rsidP="00E3625C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Monitoring</w:t>
            </w:r>
          </w:p>
        </w:tc>
      </w:tr>
      <w:tr w:rsidR="009F45A0" w14:paraId="7AA0C190" w14:textId="77777777" w:rsidTr="00E75905">
        <w:tc>
          <w:tcPr>
            <w:tcW w:w="2048" w:type="dxa"/>
          </w:tcPr>
          <w:p w14:paraId="4222C19B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4A6A2E00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667395E8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7B4AD24C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020" w:type="dxa"/>
          </w:tcPr>
          <w:p w14:paraId="0072B8D5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97" w:type="dxa"/>
          </w:tcPr>
          <w:p w14:paraId="4C29635F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6AD622DB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34040DB7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1A8EFD86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4552E471" w14:textId="77777777" w:rsidTr="00E75905">
        <w:tc>
          <w:tcPr>
            <w:tcW w:w="2048" w:type="dxa"/>
          </w:tcPr>
          <w:p w14:paraId="042EA0E2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0BDEC36A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7BFB6DA8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77AAB00D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020" w:type="dxa"/>
          </w:tcPr>
          <w:p w14:paraId="6A30E3D2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97" w:type="dxa"/>
          </w:tcPr>
          <w:p w14:paraId="70A0EE4A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68E28883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59BFEB4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5C87158F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35AA95D9" w14:textId="77777777" w:rsidTr="00E75905">
        <w:tc>
          <w:tcPr>
            <w:tcW w:w="2048" w:type="dxa"/>
          </w:tcPr>
          <w:p w14:paraId="1812A68F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1E8C77D2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0DDD6BCA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027CD637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020" w:type="dxa"/>
          </w:tcPr>
          <w:p w14:paraId="0A32A771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97" w:type="dxa"/>
          </w:tcPr>
          <w:p w14:paraId="544E5B04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5D06856E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E39A779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64DAB6FB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3AE8AF85" w14:textId="77777777" w:rsidTr="00E75905">
        <w:tc>
          <w:tcPr>
            <w:tcW w:w="2048" w:type="dxa"/>
          </w:tcPr>
          <w:p w14:paraId="6C43776D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73498961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672846F2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0F36A3BC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020" w:type="dxa"/>
          </w:tcPr>
          <w:p w14:paraId="3E341367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97" w:type="dxa"/>
          </w:tcPr>
          <w:p w14:paraId="6ED9216B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1AE3FF42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37C44458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7F7EB4BD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172A8C83" w14:textId="77777777" w:rsidTr="00E75905">
        <w:tc>
          <w:tcPr>
            <w:tcW w:w="2048" w:type="dxa"/>
          </w:tcPr>
          <w:p w14:paraId="0BA25AB6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6E7E9FFA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0ACC2BF1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55BE623D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020" w:type="dxa"/>
          </w:tcPr>
          <w:p w14:paraId="03CBA604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97" w:type="dxa"/>
          </w:tcPr>
          <w:p w14:paraId="36AC917D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15563E6E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28A5C985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7B30B8B2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1153C712" w14:textId="77777777" w:rsidTr="00E75905">
        <w:tc>
          <w:tcPr>
            <w:tcW w:w="2048" w:type="dxa"/>
          </w:tcPr>
          <w:p w14:paraId="565D3D34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5201D5E5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2B77A283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27A239C8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020" w:type="dxa"/>
          </w:tcPr>
          <w:p w14:paraId="158F7E5B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97" w:type="dxa"/>
          </w:tcPr>
          <w:p w14:paraId="3CEF3496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3FC13BEE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7324E057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68BF635D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2A7B55E6" w14:textId="77777777" w:rsidTr="00E75905">
        <w:tc>
          <w:tcPr>
            <w:tcW w:w="2048" w:type="dxa"/>
          </w:tcPr>
          <w:p w14:paraId="5608C0AC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28D47D19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7ACFF029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163D4B0F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020" w:type="dxa"/>
          </w:tcPr>
          <w:p w14:paraId="48754329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97" w:type="dxa"/>
          </w:tcPr>
          <w:p w14:paraId="559E4506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33CADBCF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085F6BDE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4FB9EB0E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739BB342" w14:textId="77777777" w:rsidTr="00E75905">
        <w:tc>
          <w:tcPr>
            <w:tcW w:w="2048" w:type="dxa"/>
          </w:tcPr>
          <w:p w14:paraId="589B1BEA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518AC529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53BA97FA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386522BE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020" w:type="dxa"/>
          </w:tcPr>
          <w:p w14:paraId="1AF2B375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97" w:type="dxa"/>
          </w:tcPr>
          <w:p w14:paraId="6BDB6093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5A14D5C5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6C59D5D5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4D6D4277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4DA8CDA6" w14:textId="77777777" w:rsidTr="00E75905">
        <w:tc>
          <w:tcPr>
            <w:tcW w:w="2048" w:type="dxa"/>
          </w:tcPr>
          <w:p w14:paraId="3738D7A0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1AB4D74A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26B3F445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60AED25B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020" w:type="dxa"/>
          </w:tcPr>
          <w:p w14:paraId="2DC8DE5A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97" w:type="dxa"/>
          </w:tcPr>
          <w:p w14:paraId="0E06EEC0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3B01FD3D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65CDD8F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43AC8CF8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756E2B5D" w14:textId="77777777" w:rsidTr="00E75905">
        <w:tc>
          <w:tcPr>
            <w:tcW w:w="2048" w:type="dxa"/>
          </w:tcPr>
          <w:p w14:paraId="5FE6450D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1FF3E535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6AACE1CA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055F03CA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020" w:type="dxa"/>
          </w:tcPr>
          <w:p w14:paraId="29210419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97" w:type="dxa"/>
          </w:tcPr>
          <w:p w14:paraId="72A6F0E5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09747BC7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4BD3B10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7A8FB05F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7389C70F" w14:textId="77777777" w:rsidTr="00E75905">
        <w:tc>
          <w:tcPr>
            <w:tcW w:w="2048" w:type="dxa"/>
          </w:tcPr>
          <w:p w14:paraId="1E827C8F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0EF13179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5603B949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67E8068D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020" w:type="dxa"/>
          </w:tcPr>
          <w:p w14:paraId="4B5031AE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97" w:type="dxa"/>
          </w:tcPr>
          <w:p w14:paraId="5E8EAD9C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22A72BDD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024A903C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018C0433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27F682A4" w14:textId="77777777" w:rsidTr="00E75905">
        <w:tc>
          <w:tcPr>
            <w:tcW w:w="2048" w:type="dxa"/>
          </w:tcPr>
          <w:p w14:paraId="07A67392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17AC68B4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4C3991DD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579DA845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020" w:type="dxa"/>
          </w:tcPr>
          <w:p w14:paraId="564D48DD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97" w:type="dxa"/>
          </w:tcPr>
          <w:p w14:paraId="6DF13267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59279DBD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FDB5378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7C1E0D70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7EB44B9F" w14:textId="77777777" w:rsidTr="00E75905">
        <w:tc>
          <w:tcPr>
            <w:tcW w:w="2048" w:type="dxa"/>
          </w:tcPr>
          <w:p w14:paraId="36FE9848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6024DFAA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01A570FA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42EBCFBB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020" w:type="dxa"/>
          </w:tcPr>
          <w:p w14:paraId="6B8D1984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97" w:type="dxa"/>
          </w:tcPr>
          <w:p w14:paraId="1F18C76E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14A77EC9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78B7A4DB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383C5C78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1BC1131B" w14:textId="77777777" w:rsidTr="00E75905">
        <w:tc>
          <w:tcPr>
            <w:tcW w:w="2048" w:type="dxa"/>
          </w:tcPr>
          <w:p w14:paraId="65C5FF68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77E4214E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05DE9617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4730A16F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020" w:type="dxa"/>
          </w:tcPr>
          <w:p w14:paraId="2FADF831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97" w:type="dxa"/>
          </w:tcPr>
          <w:p w14:paraId="4017339C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5523D045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9F9D6C9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60B1B030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</w:tbl>
    <w:p w14:paraId="5906BB57" w14:textId="77777777" w:rsidR="009F45A0" w:rsidRDefault="009F45A0">
      <w:pPr>
        <w:ind w:left="0"/>
        <w:rPr>
          <w:rFonts w:ascii="Arial" w:hAnsi="Arial" w:cs="Arial"/>
          <w:bCs/>
        </w:rPr>
      </w:pPr>
    </w:p>
    <w:sectPr w:rsidR="009F45A0" w:rsidSect="00D46868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B78C1E" w16cid:durableId="2331A3E0"/>
  <w16cid:commentId w16cid:paraId="7FBEFE44" w16cid:durableId="2331A349"/>
  <w16cid:commentId w16cid:paraId="6894E44E" w16cid:durableId="2332F1D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B1951" w14:textId="77777777" w:rsidR="00486752" w:rsidRDefault="00486752">
      <w:r>
        <w:separator/>
      </w:r>
    </w:p>
  </w:endnote>
  <w:endnote w:type="continuationSeparator" w:id="0">
    <w:p w14:paraId="5AF927D9" w14:textId="77777777" w:rsidR="00486752" w:rsidRDefault="00486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bon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22030" w14:textId="50AEFAF3" w:rsidR="00590DC3" w:rsidRPr="00D366F9" w:rsidRDefault="00E56BBC" w:rsidP="005C5471">
    <w:pPr>
      <w:tabs>
        <w:tab w:val="left" w:pos="1134"/>
        <w:tab w:val="left" w:pos="4820"/>
        <w:tab w:val="left" w:pos="7938"/>
        <w:tab w:val="left" w:pos="9356"/>
      </w:tabs>
      <w:ind w:left="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61312" behindDoc="1" locked="0" layoutInCell="1" allowOverlap="0" wp14:anchorId="3FA3DFBC" wp14:editId="0CCAF762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4" name="Picture 39" descr="Investor_cres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Arial" w:hAnsi="Arial" w:cs="Arial"/>
        <w:sz w:val="20"/>
        <w:szCs w:val="20"/>
      </w:rPr>
      <w:t>CEff</w:t>
    </w:r>
    <w:proofErr w:type="spellEnd"/>
    <w:r>
      <w:rPr>
        <w:rFonts w:ascii="Arial" w:hAnsi="Arial" w:cs="Arial"/>
        <w:sz w:val="20"/>
        <w:szCs w:val="20"/>
      </w:rPr>
      <w:tab/>
    </w:r>
    <w:r w:rsidR="00A40188">
      <w:rPr>
        <w:rFonts w:ascii="Arial" w:hAnsi="Arial" w:cs="Arial"/>
        <w:sz w:val="20"/>
        <w:szCs w:val="20"/>
      </w:rPr>
      <w:t>06</w:t>
    </w:r>
    <w:r w:rsidR="006B1B22">
      <w:rPr>
        <w:rFonts w:ascii="Arial" w:hAnsi="Arial" w:cs="Arial"/>
        <w:sz w:val="20"/>
        <w:szCs w:val="20"/>
      </w:rPr>
      <w:t>1</w:t>
    </w:r>
    <w:r w:rsidR="00A40188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>20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 \* MERGEFORMAT </w:instrText>
    </w:r>
    <w:r>
      <w:rPr>
        <w:rFonts w:ascii="Arial" w:hAnsi="Arial" w:cs="Arial"/>
        <w:sz w:val="20"/>
        <w:szCs w:val="20"/>
      </w:rPr>
      <w:fldChar w:fldCharType="separate"/>
    </w:r>
    <w:r w:rsidR="004C4082">
      <w:rPr>
        <w:rFonts w:ascii="Arial" w:hAnsi="Arial" w:cs="Arial"/>
        <w:noProof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                                              V</w:t>
    </w:r>
    <w:r w:rsidR="00A40188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 xml:space="preserve">                    Final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119B8" w14:textId="10D31251" w:rsidR="00590DC3" w:rsidRPr="00D366F9" w:rsidRDefault="00D46F84" w:rsidP="00F107A0">
    <w:pPr>
      <w:tabs>
        <w:tab w:val="left" w:pos="1418"/>
        <w:tab w:val="left" w:pos="2410"/>
        <w:tab w:val="left" w:pos="4820"/>
        <w:tab w:val="left" w:pos="7088"/>
        <w:tab w:val="left" w:pos="7938"/>
      </w:tabs>
      <w:ind w:left="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en-GB"/>
      </w:rPr>
      <w:drawing>
        <wp:inline distT="0" distB="0" distL="0" distR="0" wp14:anchorId="5F69AB48" wp14:editId="6D1C4EB5">
          <wp:extent cx="723900" cy="73914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56192" behindDoc="1" locked="0" layoutInCell="1" allowOverlap="0" wp14:anchorId="73DCD473" wp14:editId="04231259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9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6985">
      <w:rPr>
        <w:rFonts w:ascii="Arial" w:hAnsi="Arial" w:cs="Arial"/>
        <w:sz w:val="20"/>
        <w:szCs w:val="20"/>
      </w:rPr>
      <w:tab/>
    </w:r>
    <w:proofErr w:type="spellStart"/>
    <w:r w:rsidR="00E46985">
      <w:rPr>
        <w:rFonts w:ascii="Arial" w:hAnsi="Arial" w:cs="Arial"/>
        <w:sz w:val="20"/>
        <w:szCs w:val="20"/>
      </w:rPr>
      <w:t>CEff</w:t>
    </w:r>
    <w:proofErr w:type="spellEnd"/>
    <w:r w:rsidR="00E46985">
      <w:rPr>
        <w:rFonts w:ascii="Arial" w:hAnsi="Arial" w:cs="Arial"/>
        <w:sz w:val="20"/>
        <w:szCs w:val="20"/>
      </w:rPr>
      <w:tab/>
    </w:r>
    <w:r w:rsidR="00A40188">
      <w:rPr>
        <w:rFonts w:ascii="Arial" w:hAnsi="Arial" w:cs="Arial"/>
        <w:sz w:val="20"/>
        <w:szCs w:val="20"/>
      </w:rPr>
      <w:t>06</w:t>
    </w:r>
    <w:r w:rsidR="006B1B22">
      <w:rPr>
        <w:rFonts w:ascii="Arial" w:hAnsi="Arial" w:cs="Arial"/>
        <w:sz w:val="20"/>
        <w:szCs w:val="20"/>
      </w:rPr>
      <w:t>1</w:t>
    </w:r>
    <w:r w:rsidR="00A40188">
      <w:rPr>
        <w:rFonts w:ascii="Arial" w:hAnsi="Arial" w:cs="Arial"/>
        <w:sz w:val="20"/>
        <w:szCs w:val="20"/>
      </w:rPr>
      <w:t>1</w:t>
    </w:r>
    <w:r w:rsidR="00E46985">
      <w:rPr>
        <w:rFonts w:ascii="Arial" w:hAnsi="Arial" w:cs="Arial"/>
        <w:sz w:val="20"/>
        <w:szCs w:val="20"/>
      </w:rPr>
      <w:t>20</w:t>
    </w:r>
    <w:r w:rsidR="00E46985">
      <w:rPr>
        <w:rFonts w:ascii="Arial" w:hAnsi="Arial" w:cs="Arial"/>
        <w:sz w:val="20"/>
        <w:szCs w:val="20"/>
      </w:rPr>
      <w:tab/>
    </w:r>
    <w:r w:rsidR="00E46985">
      <w:rPr>
        <w:rFonts w:ascii="Arial" w:hAnsi="Arial" w:cs="Arial"/>
        <w:sz w:val="20"/>
        <w:szCs w:val="20"/>
      </w:rPr>
      <w:fldChar w:fldCharType="begin"/>
    </w:r>
    <w:r w:rsidR="00E46985">
      <w:rPr>
        <w:rFonts w:ascii="Arial" w:hAnsi="Arial" w:cs="Arial"/>
        <w:sz w:val="20"/>
        <w:szCs w:val="20"/>
      </w:rPr>
      <w:instrText xml:space="preserve"> PAGE   \* MERGEFORMAT </w:instrText>
    </w:r>
    <w:r w:rsidR="00E46985">
      <w:rPr>
        <w:rFonts w:ascii="Arial" w:hAnsi="Arial" w:cs="Arial"/>
        <w:sz w:val="20"/>
        <w:szCs w:val="20"/>
      </w:rPr>
      <w:fldChar w:fldCharType="separate"/>
    </w:r>
    <w:r w:rsidR="004C4082">
      <w:rPr>
        <w:rFonts w:ascii="Arial" w:hAnsi="Arial" w:cs="Arial"/>
        <w:noProof/>
        <w:sz w:val="20"/>
        <w:szCs w:val="20"/>
      </w:rPr>
      <w:t>1</w:t>
    </w:r>
    <w:r w:rsidR="00E46985">
      <w:rPr>
        <w:rFonts w:ascii="Arial" w:hAnsi="Arial" w:cs="Arial"/>
        <w:sz w:val="20"/>
        <w:szCs w:val="20"/>
      </w:rPr>
      <w:fldChar w:fldCharType="end"/>
    </w:r>
    <w:r w:rsidR="00E46985">
      <w:rPr>
        <w:rFonts w:ascii="Arial" w:hAnsi="Arial" w:cs="Arial"/>
        <w:sz w:val="20"/>
        <w:szCs w:val="20"/>
      </w:rPr>
      <w:tab/>
      <w:t xml:space="preserve">           V</w:t>
    </w:r>
    <w:r w:rsidR="00A40188">
      <w:rPr>
        <w:rFonts w:ascii="Arial" w:hAnsi="Arial" w:cs="Arial"/>
        <w:sz w:val="20"/>
        <w:szCs w:val="20"/>
      </w:rPr>
      <w:t>1</w:t>
    </w:r>
    <w:r w:rsidR="00E46985">
      <w:rPr>
        <w:rFonts w:ascii="Arial" w:hAnsi="Arial" w:cs="Arial"/>
        <w:sz w:val="20"/>
        <w:szCs w:val="20"/>
      </w:rPr>
      <w:tab/>
      <w:t xml:space="preserve">          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23322" w14:textId="77777777" w:rsidR="00486752" w:rsidRDefault="00486752">
      <w:r>
        <w:separator/>
      </w:r>
    </w:p>
  </w:footnote>
  <w:footnote w:type="continuationSeparator" w:id="0">
    <w:p w14:paraId="134D8B2A" w14:textId="77777777" w:rsidR="00486752" w:rsidRDefault="00486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6CA53" w14:textId="2C291A86" w:rsidR="00590DC3" w:rsidRDefault="30F4230E" w:rsidP="002806C7">
    <w:pPr>
      <w:pStyle w:val="Header"/>
      <w:tabs>
        <w:tab w:val="clear" w:pos="8306"/>
        <w:tab w:val="right" w:pos="9639"/>
      </w:tabs>
      <w:ind w:left="0"/>
    </w:pPr>
    <w:r>
      <w:rPr>
        <w:noProof/>
        <w:lang w:eastAsia="en-GB"/>
      </w:rPr>
      <w:drawing>
        <wp:inline distT="0" distB="0" distL="0" distR="0" wp14:anchorId="3EFBDD68" wp14:editId="5D1C09A0">
          <wp:extent cx="3596640" cy="998220"/>
          <wp:effectExtent l="0" t="0" r="0" b="0"/>
          <wp:docPr id="1172678017" name="Picture 1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6640" cy="998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46F8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3161"/>
    <w:multiLevelType w:val="hybridMultilevel"/>
    <w:tmpl w:val="13D2D086"/>
    <w:lvl w:ilvl="0" w:tplc="2C80A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F47D5"/>
    <w:multiLevelType w:val="hybridMultilevel"/>
    <w:tmpl w:val="9CF4A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63431"/>
    <w:multiLevelType w:val="hybridMultilevel"/>
    <w:tmpl w:val="F564A962"/>
    <w:lvl w:ilvl="0" w:tplc="2C80A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4684D"/>
    <w:multiLevelType w:val="hybridMultilevel"/>
    <w:tmpl w:val="5E9AB0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82119B5"/>
    <w:multiLevelType w:val="hybridMultilevel"/>
    <w:tmpl w:val="CE68EFE6"/>
    <w:lvl w:ilvl="0" w:tplc="2C80A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71B5B"/>
    <w:multiLevelType w:val="hybridMultilevel"/>
    <w:tmpl w:val="320C4452"/>
    <w:lvl w:ilvl="0" w:tplc="5E8A4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65E75"/>
    <w:multiLevelType w:val="hybridMultilevel"/>
    <w:tmpl w:val="53AA26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205CD3"/>
    <w:multiLevelType w:val="hybridMultilevel"/>
    <w:tmpl w:val="C41E4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860BA"/>
    <w:multiLevelType w:val="hybridMultilevel"/>
    <w:tmpl w:val="1B96AD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3F58E6"/>
    <w:multiLevelType w:val="hybridMultilevel"/>
    <w:tmpl w:val="5D8E6E5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119B297D"/>
    <w:multiLevelType w:val="hybridMultilevel"/>
    <w:tmpl w:val="AD08B332"/>
    <w:lvl w:ilvl="0" w:tplc="9926F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E20554"/>
    <w:multiLevelType w:val="hybridMultilevel"/>
    <w:tmpl w:val="A1B894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7DF0449"/>
    <w:multiLevelType w:val="hybridMultilevel"/>
    <w:tmpl w:val="17B607F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69290E"/>
    <w:multiLevelType w:val="hybridMultilevel"/>
    <w:tmpl w:val="21FC11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2147FC"/>
    <w:multiLevelType w:val="hybridMultilevel"/>
    <w:tmpl w:val="A67449B2"/>
    <w:lvl w:ilvl="0" w:tplc="E94A5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1D1B4F"/>
    <w:multiLevelType w:val="hybridMultilevel"/>
    <w:tmpl w:val="BD9C7DB8"/>
    <w:lvl w:ilvl="0" w:tplc="9926F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8665CA"/>
    <w:multiLevelType w:val="hybridMultilevel"/>
    <w:tmpl w:val="948AD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366431"/>
    <w:multiLevelType w:val="multilevel"/>
    <w:tmpl w:val="F3EEB9A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BD417CA"/>
    <w:multiLevelType w:val="multilevel"/>
    <w:tmpl w:val="A67449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DB25EE"/>
    <w:multiLevelType w:val="multilevel"/>
    <w:tmpl w:val="BD9C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D94B3E"/>
    <w:multiLevelType w:val="hybridMultilevel"/>
    <w:tmpl w:val="8C66BB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E5A6E64"/>
    <w:multiLevelType w:val="hybridMultilevel"/>
    <w:tmpl w:val="776021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EFD58B2"/>
    <w:multiLevelType w:val="hybridMultilevel"/>
    <w:tmpl w:val="F916683A"/>
    <w:lvl w:ilvl="0" w:tplc="4EF8F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40A3A"/>
    <w:multiLevelType w:val="multilevel"/>
    <w:tmpl w:val="770EB6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D31140"/>
    <w:multiLevelType w:val="multilevel"/>
    <w:tmpl w:val="F91668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F46AAF"/>
    <w:multiLevelType w:val="multilevel"/>
    <w:tmpl w:val="948AD5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825C9F"/>
    <w:multiLevelType w:val="hybridMultilevel"/>
    <w:tmpl w:val="FA2868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E8C301C"/>
    <w:multiLevelType w:val="multilevel"/>
    <w:tmpl w:val="320C44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672EF"/>
    <w:multiLevelType w:val="multilevel"/>
    <w:tmpl w:val="6A4C45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8D0DB6"/>
    <w:multiLevelType w:val="hybridMultilevel"/>
    <w:tmpl w:val="5B7C01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5D122E2"/>
    <w:multiLevelType w:val="hybridMultilevel"/>
    <w:tmpl w:val="F280DA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9A7B48"/>
    <w:multiLevelType w:val="hybridMultilevel"/>
    <w:tmpl w:val="770EB62A"/>
    <w:lvl w:ilvl="0" w:tplc="5E8A4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34361B"/>
    <w:multiLevelType w:val="hybridMultilevel"/>
    <w:tmpl w:val="C2B2C75E"/>
    <w:lvl w:ilvl="0" w:tplc="9926F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CD3A8C"/>
    <w:multiLevelType w:val="hybridMultilevel"/>
    <w:tmpl w:val="B9F22C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0E6920"/>
    <w:multiLevelType w:val="hybridMultilevel"/>
    <w:tmpl w:val="6A4C451C"/>
    <w:lvl w:ilvl="0" w:tplc="6C42A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F85166"/>
    <w:multiLevelType w:val="hybridMultilevel"/>
    <w:tmpl w:val="E44AA1E0"/>
    <w:lvl w:ilvl="0" w:tplc="6C42A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EB3662"/>
    <w:multiLevelType w:val="hybridMultilevel"/>
    <w:tmpl w:val="1F2C25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AD13E10"/>
    <w:multiLevelType w:val="multilevel"/>
    <w:tmpl w:val="A67449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6E54B2"/>
    <w:multiLevelType w:val="hybridMultilevel"/>
    <w:tmpl w:val="1F44F82E"/>
    <w:lvl w:ilvl="0" w:tplc="8F5ADD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FF50A51"/>
    <w:multiLevelType w:val="multilevel"/>
    <w:tmpl w:val="CE68EF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4158C2"/>
    <w:multiLevelType w:val="hybridMultilevel"/>
    <w:tmpl w:val="C428B3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66C7B2D"/>
    <w:multiLevelType w:val="hybridMultilevel"/>
    <w:tmpl w:val="878CA3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CA55221"/>
    <w:multiLevelType w:val="hybridMultilevel"/>
    <w:tmpl w:val="1DFA49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EAC092E"/>
    <w:multiLevelType w:val="hybridMultilevel"/>
    <w:tmpl w:val="9104D3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1356C3"/>
    <w:multiLevelType w:val="multilevel"/>
    <w:tmpl w:val="F564A9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B24AFD"/>
    <w:multiLevelType w:val="hybridMultilevel"/>
    <w:tmpl w:val="315E68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0"/>
  </w:num>
  <w:num w:numId="3">
    <w:abstractNumId w:val="6"/>
  </w:num>
  <w:num w:numId="4">
    <w:abstractNumId w:val="8"/>
  </w:num>
  <w:num w:numId="5">
    <w:abstractNumId w:val="20"/>
  </w:num>
  <w:num w:numId="6">
    <w:abstractNumId w:val="41"/>
  </w:num>
  <w:num w:numId="7">
    <w:abstractNumId w:val="12"/>
  </w:num>
  <w:num w:numId="8">
    <w:abstractNumId w:val="21"/>
  </w:num>
  <w:num w:numId="9">
    <w:abstractNumId w:val="13"/>
  </w:num>
  <w:num w:numId="10">
    <w:abstractNumId w:val="1"/>
  </w:num>
  <w:num w:numId="11">
    <w:abstractNumId w:val="40"/>
  </w:num>
  <w:num w:numId="12">
    <w:abstractNumId w:val="43"/>
  </w:num>
  <w:num w:numId="13">
    <w:abstractNumId w:val="36"/>
  </w:num>
  <w:num w:numId="14">
    <w:abstractNumId w:val="33"/>
  </w:num>
  <w:num w:numId="15">
    <w:abstractNumId w:val="3"/>
  </w:num>
  <w:num w:numId="16">
    <w:abstractNumId w:val="45"/>
  </w:num>
  <w:num w:numId="17">
    <w:abstractNumId w:val="29"/>
  </w:num>
  <w:num w:numId="18">
    <w:abstractNumId w:val="11"/>
  </w:num>
  <w:num w:numId="19">
    <w:abstractNumId w:val="42"/>
  </w:num>
  <w:num w:numId="20">
    <w:abstractNumId w:val="26"/>
  </w:num>
  <w:num w:numId="21">
    <w:abstractNumId w:val="7"/>
  </w:num>
  <w:num w:numId="22">
    <w:abstractNumId w:val="38"/>
  </w:num>
  <w:num w:numId="23">
    <w:abstractNumId w:val="16"/>
  </w:num>
  <w:num w:numId="24">
    <w:abstractNumId w:val="25"/>
  </w:num>
  <w:num w:numId="25">
    <w:abstractNumId w:val="14"/>
  </w:num>
  <w:num w:numId="26">
    <w:abstractNumId w:val="37"/>
  </w:num>
  <w:num w:numId="27">
    <w:abstractNumId w:val="18"/>
  </w:num>
  <w:num w:numId="28">
    <w:abstractNumId w:val="31"/>
  </w:num>
  <w:num w:numId="29">
    <w:abstractNumId w:val="23"/>
  </w:num>
  <w:num w:numId="30">
    <w:abstractNumId w:val="5"/>
  </w:num>
  <w:num w:numId="31">
    <w:abstractNumId w:val="17"/>
  </w:num>
  <w:num w:numId="32">
    <w:abstractNumId w:val="27"/>
  </w:num>
  <w:num w:numId="33">
    <w:abstractNumId w:val="35"/>
  </w:num>
  <w:num w:numId="34">
    <w:abstractNumId w:val="15"/>
  </w:num>
  <w:num w:numId="35">
    <w:abstractNumId w:val="19"/>
  </w:num>
  <w:num w:numId="36">
    <w:abstractNumId w:val="34"/>
  </w:num>
  <w:num w:numId="37">
    <w:abstractNumId w:val="28"/>
  </w:num>
  <w:num w:numId="38">
    <w:abstractNumId w:val="2"/>
  </w:num>
  <w:num w:numId="39">
    <w:abstractNumId w:val="44"/>
  </w:num>
  <w:num w:numId="40">
    <w:abstractNumId w:val="22"/>
  </w:num>
  <w:num w:numId="41">
    <w:abstractNumId w:val="24"/>
  </w:num>
  <w:num w:numId="42">
    <w:abstractNumId w:val="4"/>
  </w:num>
  <w:num w:numId="43">
    <w:abstractNumId w:val="39"/>
  </w:num>
  <w:num w:numId="44">
    <w:abstractNumId w:val="0"/>
  </w:num>
  <w:num w:numId="45">
    <w:abstractNumId w:val="32"/>
  </w:num>
  <w:num w:numId="46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D579CF8F-1A6D-4F19-842A-9CC291C14E9E}"/>
    <w:docVar w:name="dgnword-eventsink" w:val="1661369015472"/>
  </w:docVars>
  <w:rsids>
    <w:rsidRoot w:val="002F5E08"/>
    <w:rsid w:val="00021F9B"/>
    <w:rsid w:val="000254DC"/>
    <w:rsid w:val="00030BEE"/>
    <w:rsid w:val="000326E3"/>
    <w:rsid w:val="00045804"/>
    <w:rsid w:val="0005399C"/>
    <w:rsid w:val="00053BD7"/>
    <w:rsid w:val="00067064"/>
    <w:rsid w:val="00074049"/>
    <w:rsid w:val="000A00D5"/>
    <w:rsid w:val="000C48A8"/>
    <w:rsid w:val="000E42F5"/>
    <w:rsid w:val="000F7430"/>
    <w:rsid w:val="000F79B6"/>
    <w:rsid w:val="00151889"/>
    <w:rsid w:val="00171CE8"/>
    <w:rsid w:val="001731AE"/>
    <w:rsid w:val="00194E27"/>
    <w:rsid w:val="001A2A63"/>
    <w:rsid w:val="00214938"/>
    <w:rsid w:val="00230059"/>
    <w:rsid w:val="00253E1A"/>
    <w:rsid w:val="0025747C"/>
    <w:rsid w:val="00267E8D"/>
    <w:rsid w:val="002806C7"/>
    <w:rsid w:val="002810CB"/>
    <w:rsid w:val="00286C12"/>
    <w:rsid w:val="002E6D9A"/>
    <w:rsid w:val="002F5E08"/>
    <w:rsid w:val="00353D82"/>
    <w:rsid w:val="00363010"/>
    <w:rsid w:val="00377212"/>
    <w:rsid w:val="00387657"/>
    <w:rsid w:val="003A33FE"/>
    <w:rsid w:val="003B186F"/>
    <w:rsid w:val="003B593D"/>
    <w:rsid w:val="003E4192"/>
    <w:rsid w:val="00406950"/>
    <w:rsid w:val="00425472"/>
    <w:rsid w:val="004512A1"/>
    <w:rsid w:val="0045415A"/>
    <w:rsid w:val="00470FB1"/>
    <w:rsid w:val="00473B28"/>
    <w:rsid w:val="004761C4"/>
    <w:rsid w:val="00486752"/>
    <w:rsid w:val="004A3341"/>
    <w:rsid w:val="004B18E0"/>
    <w:rsid w:val="004B2A8A"/>
    <w:rsid w:val="004C4082"/>
    <w:rsid w:val="004C6370"/>
    <w:rsid w:val="004F2C2A"/>
    <w:rsid w:val="004F5A98"/>
    <w:rsid w:val="00516883"/>
    <w:rsid w:val="00555C6B"/>
    <w:rsid w:val="0058240B"/>
    <w:rsid w:val="00590DC3"/>
    <w:rsid w:val="005A63AF"/>
    <w:rsid w:val="005C5471"/>
    <w:rsid w:val="005C7333"/>
    <w:rsid w:val="005C75CB"/>
    <w:rsid w:val="005D2EC6"/>
    <w:rsid w:val="005D3173"/>
    <w:rsid w:val="005D534C"/>
    <w:rsid w:val="005E6E2D"/>
    <w:rsid w:val="006029C4"/>
    <w:rsid w:val="00603ECE"/>
    <w:rsid w:val="00690DA4"/>
    <w:rsid w:val="0069652F"/>
    <w:rsid w:val="006A0A22"/>
    <w:rsid w:val="006B091F"/>
    <w:rsid w:val="006B1B22"/>
    <w:rsid w:val="006E1FA6"/>
    <w:rsid w:val="0071269F"/>
    <w:rsid w:val="007132F9"/>
    <w:rsid w:val="007620C4"/>
    <w:rsid w:val="00765F35"/>
    <w:rsid w:val="00787BA1"/>
    <w:rsid w:val="007B2B29"/>
    <w:rsid w:val="007D6BF2"/>
    <w:rsid w:val="0081189B"/>
    <w:rsid w:val="008317B0"/>
    <w:rsid w:val="00855773"/>
    <w:rsid w:val="00860AF9"/>
    <w:rsid w:val="008628C3"/>
    <w:rsid w:val="00866F18"/>
    <w:rsid w:val="00870D70"/>
    <w:rsid w:val="008E1860"/>
    <w:rsid w:val="00942AA7"/>
    <w:rsid w:val="00984CC2"/>
    <w:rsid w:val="0098698E"/>
    <w:rsid w:val="009929C5"/>
    <w:rsid w:val="009A1B3C"/>
    <w:rsid w:val="009B53F6"/>
    <w:rsid w:val="009B71D5"/>
    <w:rsid w:val="009C38CD"/>
    <w:rsid w:val="009C59A6"/>
    <w:rsid w:val="009D2622"/>
    <w:rsid w:val="009E39DF"/>
    <w:rsid w:val="009E61F5"/>
    <w:rsid w:val="009F078E"/>
    <w:rsid w:val="009F45A0"/>
    <w:rsid w:val="00A01B84"/>
    <w:rsid w:val="00A30153"/>
    <w:rsid w:val="00A32FE6"/>
    <w:rsid w:val="00A40188"/>
    <w:rsid w:val="00A4630E"/>
    <w:rsid w:val="00A47DC0"/>
    <w:rsid w:val="00AB7F62"/>
    <w:rsid w:val="00AC3558"/>
    <w:rsid w:val="00AD5679"/>
    <w:rsid w:val="00B10E5A"/>
    <w:rsid w:val="00BA17A6"/>
    <w:rsid w:val="00BC27B5"/>
    <w:rsid w:val="00BC4968"/>
    <w:rsid w:val="00BD5F5A"/>
    <w:rsid w:val="00BF1E5F"/>
    <w:rsid w:val="00C14015"/>
    <w:rsid w:val="00C15CB3"/>
    <w:rsid w:val="00C16C97"/>
    <w:rsid w:val="00C34A73"/>
    <w:rsid w:val="00C44B52"/>
    <w:rsid w:val="00C55737"/>
    <w:rsid w:val="00C55A88"/>
    <w:rsid w:val="00C63D1F"/>
    <w:rsid w:val="00C736C8"/>
    <w:rsid w:val="00C74B7E"/>
    <w:rsid w:val="00C84751"/>
    <w:rsid w:val="00C96101"/>
    <w:rsid w:val="00CB3A48"/>
    <w:rsid w:val="00CC10C3"/>
    <w:rsid w:val="00D07B43"/>
    <w:rsid w:val="00D35D83"/>
    <w:rsid w:val="00D366F9"/>
    <w:rsid w:val="00D46868"/>
    <w:rsid w:val="00D46F84"/>
    <w:rsid w:val="00D76A0D"/>
    <w:rsid w:val="00DB2C0B"/>
    <w:rsid w:val="00DC30A2"/>
    <w:rsid w:val="00DE0859"/>
    <w:rsid w:val="00DE7AA6"/>
    <w:rsid w:val="00E10E4C"/>
    <w:rsid w:val="00E21070"/>
    <w:rsid w:val="00E3625C"/>
    <w:rsid w:val="00E46985"/>
    <w:rsid w:val="00E53848"/>
    <w:rsid w:val="00E53AD8"/>
    <w:rsid w:val="00E56BBC"/>
    <w:rsid w:val="00E57653"/>
    <w:rsid w:val="00E7343E"/>
    <w:rsid w:val="00E75905"/>
    <w:rsid w:val="00E97F43"/>
    <w:rsid w:val="00EB3B6A"/>
    <w:rsid w:val="00EB5E7F"/>
    <w:rsid w:val="00EC7152"/>
    <w:rsid w:val="00EC7214"/>
    <w:rsid w:val="00EC78D4"/>
    <w:rsid w:val="00ED4617"/>
    <w:rsid w:val="00ED7D35"/>
    <w:rsid w:val="00EE1FDE"/>
    <w:rsid w:val="00F015F6"/>
    <w:rsid w:val="00F107A0"/>
    <w:rsid w:val="00F138DB"/>
    <w:rsid w:val="00F403E4"/>
    <w:rsid w:val="00F574BE"/>
    <w:rsid w:val="00F8696D"/>
    <w:rsid w:val="00F910E7"/>
    <w:rsid w:val="00FA0D11"/>
    <w:rsid w:val="00FA6E42"/>
    <w:rsid w:val="00FB0ED7"/>
    <w:rsid w:val="00FB1FD2"/>
    <w:rsid w:val="00FC5217"/>
    <w:rsid w:val="00FD2BBD"/>
    <w:rsid w:val="00FD57EE"/>
    <w:rsid w:val="30F4230E"/>
    <w:rsid w:val="4091B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F774AB1"/>
  <w15:docId w15:val="{12F5387E-CEB7-4BE4-A760-87C23A76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14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ri">
    <w:name w:val="ari"/>
    <w:basedOn w:val="Header"/>
    <w:pPr>
      <w:jc w:val="right"/>
    </w:pPr>
  </w:style>
  <w:style w:type="paragraph" w:customStyle="1" w:styleId="arial">
    <w:name w:val="arial"/>
    <w:basedOn w:val="ari"/>
  </w:style>
  <w:style w:type="paragraph" w:customStyle="1" w:styleId="clear">
    <w:name w:val="clear"/>
    <w:basedOn w:val="arial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semiHidden/>
    <w:pPr>
      <w:spacing w:line="480" w:lineRule="auto"/>
      <w:ind w:left="108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bCs/>
    </w:rPr>
  </w:style>
  <w:style w:type="paragraph" w:customStyle="1" w:styleId="NormalParagraphStyle">
    <w:name w:val="NormalParagraphStyle"/>
    <w:basedOn w:val="Normal"/>
    <w:pPr>
      <w:autoSpaceDE w:val="0"/>
      <w:autoSpaceDN w:val="0"/>
      <w:adjustRightInd w:val="0"/>
      <w:spacing w:line="288" w:lineRule="auto"/>
      <w:textAlignment w:val="center"/>
    </w:pPr>
    <w:rPr>
      <w:bCs/>
      <w:color w:val="000000"/>
      <w:lang w:eastAsia="en-GB"/>
    </w:rPr>
  </w:style>
  <w:style w:type="character" w:customStyle="1" w:styleId="Normaltext">
    <w:name w:val="Normal text"/>
    <w:rPr>
      <w:rFonts w:ascii="Sabon" w:hAnsi="Sabon" w:cs="Sabon"/>
      <w:sz w:val="19"/>
      <w:szCs w:val="19"/>
      <w:vertAlign w:val="baseline"/>
      <w:lang w:val="en-GB"/>
    </w:rPr>
  </w:style>
  <w:style w:type="character" w:customStyle="1" w:styleId="Heading2Char">
    <w:name w:val="Heading 2 Char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customStyle="1" w:styleId="HeaderChar">
    <w:name w:val="Header Char"/>
    <w:rPr>
      <w:bCs/>
      <w:sz w:val="24"/>
      <w:szCs w:val="24"/>
      <w:lang w:eastAsia="en-US"/>
    </w:rPr>
  </w:style>
  <w:style w:type="character" w:customStyle="1" w:styleId="FooterChar">
    <w:name w:val="Footer Char"/>
    <w:rPr>
      <w:bCs/>
      <w:sz w:val="24"/>
      <w:szCs w:val="24"/>
      <w:lang w:eastAsia="en-US"/>
    </w:rPr>
  </w:style>
  <w:style w:type="character" w:styleId="PlaceholderText">
    <w:name w:val="Placeholder Text"/>
    <w:semiHidden/>
    <w:rPr>
      <w:color w:val="808080"/>
    </w:rPr>
  </w:style>
  <w:style w:type="paragraph" w:customStyle="1" w:styleId="Eg">
    <w:name w:val="E.g."/>
    <w:basedOn w:val="Normal"/>
    <w:pPr>
      <w:tabs>
        <w:tab w:val="left" w:pos="720"/>
      </w:tabs>
      <w:spacing w:line="280" w:lineRule="exact"/>
      <w:ind w:left="720" w:hanging="720"/>
    </w:pPr>
    <w:rPr>
      <w:rFonts w:ascii="Arial" w:eastAsia="Times New Roman" w:hAnsi="Arial" w:cs="Arial"/>
      <w:i/>
      <w:color w:val="007EBA"/>
      <w:szCs w:val="24"/>
      <w:lang w:eastAsia="en-GB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Calibri" w:eastAsia="Calibri" w:hAnsi="Calibri"/>
      <w:b/>
      <w:bCs/>
      <w:lang w:eastAsia="en-US"/>
    </w:rPr>
  </w:style>
  <w:style w:type="character" w:customStyle="1" w:styleId="Heading4Char">
    <w:name w:val="Heading 4 Char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069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ltitle">
    <w:name w:val="gltitle"/>
    <w:basedOn w:val="DefaultParagraphFont"/>
    <w:rsid w:val="00992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3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://www.rcpath.org/profession/guidelines/cancer-datasets-and-tissue-pathways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551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2006 e-newsletter</vt:lpstr>
    </vt:vector>
  </TitlesOfParts>
  <Company>Royal College of Pathologists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2006 e-newsletter</dc:title>
  <dc:creator>mmarrerofeo</dc:creator>
  <cp:lastModifiedBy>Stacy Baxter</cp:lastModifiedBy>
  <cp:revision>3</cp:revision>
  <cp:lastPrinted>2011-10-27T15:55:00Z</cp:lastPrinted>
  <dcterms:created xsi:type="dcterms:W3CDTF">2020-11-06T10:59:00Z</dcterms:created>
  <dcterms:modified xsi:type="dcterms:W3CDTF">2020-11-06T13:02:00Z</dcterms:modified>
</cp:coreProperties>
</file>